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93" w:rsidRPr="00965593" w:rsidRDefault="00587BB5" w:rsidP="00965593">
      <w:pPr>
        <w:rPr>
          <w:sz w:val="28"/>
          <w:szCs w:val="28"/>
        </w:rPr>
      </w:pPr>
      <w:r w:rsidRPr="00965593">
        <w:rPr>
          <w:b/>
          <w:sz w:val="28"/>
          <w:szCs w:val="28"/>
        </w:rPr>
        <w:t xml:space="preserve">                                                                       </w:t>
      </w:r>
      <w:r w:rsidR="00965593" w:rsidRPr="00965593">
        <w:rPr>
          <w:sz w:val="28"/>
          <w:szCs w:val="28"/>
        </w:rPr>
        <w:t xml:space="preserve">                                                    Утверждаю:</w:t>
      </w:r>
    </w:p>
    <w:p w:rsidR="00FB53BF" w:rsidRDefault="00965593" w:rsidP="00965593">
      <w:pPr>
        <w:rPr>
          <w:sz w:val="28"/>
          <w:szCs w:val="28"/>
        </w:rPr>
      </w:pPr>
      <w:r w:rsidRPr="0096559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965593">
        <w:rPr>
          <w:sz w:val="28"/>
          <w:szCs w:val="28"/>
        </w:rPr>
        <w:t xml:space="preserve"> Директор ГАСУСОН « </w:t>
      </w:r>
      <w:r w:rsidR="00FB53BF">
        <w:rPr>
          <w:sz w:val="28"/>
          <w:szCs w:val="28"/>
        </w:rPr>
        <w:t>Трубчевский д</w:t>
      </w:r>
      <w:r w:rsidRPr="00965593">
        <w:rPr>
          <w:sz w:val="28"/>
          <w:szCs w:val="28"/>
        </w:rPr>
        <w:t>ом-</w:t>
      </w:r>
    </w:p>
    <w:p w:rsidR="00965593" w:rsidRPr="00965593" w:rsidRDefault="00FB53BF" w:rsidP="00965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65593" w:rsidRPr="00965593">
        <w:rPr>
          <w:sz w:val="28"/>
          <w:szCs w:val="28"/>
        </w:rPr>
        <w:t>интернат  для п</w:t>
      </w:r>
      <w:r>
        <w:rPr>
          <w:sz w:val="28"/>
          <w:szCs w:val="28"/>
        </w:rPr>
        <w:t>рестарелых</w:t>
      </w:r>
      <w:r w:rsidR="00965593" w:rsidRPr="00965593">
        <w:rPr>
          <w:sz w:val="28"/>
          <w:szCs w:val="28"/>
        </w:rPr>
        <w:t xml:space="preserve"> и инвалидов»</w:t>
      </w:r>
    </w:p>
    <w:p w:rsidR="00965593" w:rsidRPr="00965593" w:rsidRDefault="00965593" w:rsidP="00965593">
      <w:pPr>
        <w:rPr>
          <w:sz w:val="28"/>
          <w:szCs w:val="28"/>
        </w:rPr>
      </w:pPr>
      <w:r w:rsidRPr="0096559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965593">
        <w:rPr>
          <w:sz w:val="28"/>
          <w:szCs w:val="28"/>
        </w:rPr>
        <w:t xml:space="preserve"> ________________ Е.В.Шакина</w:t>
      </w:r>
    </w:p>
    <w:p w:rsidR="00965593" w:rsidRPr="00965593" w:rsidRDefault="00965593" w:rsidP="00965593">
      <w:pPr>
        <w:rPr>
          <w:sz w:val="28"/>
          <w:szCs w:val="28"/>
        </w:rPr>
      </w:pPr>
      <w:r w:rsidRPr="0096559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7331B8">
        <w:rPr>
          <w:sz w:val="28"/>
          <w:szCs w:val="28"/>
        </w:rPr>
        <w:t>16.02</w:t>
      </w:r>
      <w:r w:rsidRPr="00965593">
        <w:rPr>
          <w:sz w:val="28"/>
          <w:szCs w:val="28"/>
        </w:rPr>
        <w:t>.202</w:t>
      </w:r>
      <w:r w:rsidR="007331B8">
        <w:rPr>
          <w:sz w:val="28"/>
          <w:szCs w:val="28"/>
        </w:rPr>
        <w:t>4</w:t>
      </w:r>
      <w:r w:rsidRPr="00965593">
        <w:rPr>
          <w:sz w:val="28"/>
          <w:szCs w:val="28"/>
        </w:rPr>
        <w:t xml:space="preserve"> г.</w:t>
      </w:r>
    </w:p>
    <w:p w:rsidR="0075550E" w:rsidRDefault="0075550E" w:rsidP="009655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</w:t>
      </w:r>
      <w:r w:rsidRPr="00512F50">
        <w:rPr>
          <w:b/>
          <w:sz w:val="28"/>
          <w:szCs w:val="28"/>
        </w:rPr>
        <w:t xml:space="preserve"> коррупционных рисков, возникающих при осуществлении закупок </w:t>
      </w:r>
    </w:p>
    <w:p w:rsidR="0075550E" w:rsidRDefault="0075550E" w:rsidP="00AB51F8">
      <w:pPr>
        <w:spacing w:after="0"/>
        <w:jc w:val="center"/>
        <w:rPr>
          <w:b/>
          <w:color w:val="000000"/>
          <w:sz w:val="28"/>
          <w:szCs w:val="28"/>
        </w:rPr>
      </w:pPr>
      <w:r w:rsidRPr="00512F50">
        <w:rPr>
          <w:b/>
          <w:color w:val="000000"/>
          <w:sz w:val="28"/>
          <w:szCs w:val="28"/>
        </w:rPr>
        <w:t xml:space="preserve">в </w:t>
      </w:r>
      <w:bookmarkStart w:id="0" w:name="_GoBack"/>
      <w:bookmarkEnd w:id="0"/>
      <w:r w:rsidR="00965593">
        <w:rPr>
          <w:b/>
          <w:color w:val="000000"/>
          <w:sz w:val="28"/>
          <w:szCs w:val="28"/>
        </w:rPr>
        <w:t>ГАСУСОН «</w:t>
      </w:r>
      <w:r w:rsidR="00FB53BF">
        <w:rPr>
          <w:b/>
          <w:color w:val="000000"/>
          <w:sz w:val="28"/>
          <w:szCs w:val="28"/>
        </w:rPr>
        <w:t>Трубчевский до</w:t>
      </w:r>
      <w:r w:rsidR="00965593">
        <w:rPr>
          <w:b/>
          <w:color w:val="000000"/>
          <w:sz w:val="28"/>
          <w:szCs w:val="28"/>
        </w:rPr>
        <w:t>м-интернат   для  п</w:t>
      </w:r>
      <w:r w:rsidR="00FB53BF">
        <w:rPr>
          <w:b/>
          <w:color w:val="000000"/>
          <w:sz w:val="28"/>
          <w:szCs w:val="28"/>
        </w:rPr>
        <w:t xml:space="preserve">рестарелых </w:t>
      </w:r>
      <w:r w:rsidR="00965593">
        <w:rPr>
          <w:b/>
          <w:color w:val="000000"/>
          <w:sz w:val="28"/>
          <w:szCs w:val="28"/>
        </w:rPr>
        <w:t xml:space="preserve">  и  инвалидов»</w:t>
      </w:r>
    </w:p>
    <w:p w:rsidR="00AB51F8" w:rsidRPr="0079777B" w:rsidRDefault="00AB51F8" w:rsidP="00AB51F8">
      <w:pPr>
        <w:spacing w:after="0"/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2074"/>
        <w:gridCol w:w="3260"/>
        <w:gridCol w:w="2948"/>
        <w:gridCol w:w="3148"/>
        <w:gridCol w:w="3656"/>
      </w:tblGrid>
      <w:tr w:rsidR="0075550E" w:rsidRPr="0031166F" w:rsidTr="00EE4A5E">
        <w:trPr>
          <w:trHeight w:val="1017"/>
        </w:trPr>
        <w:tc>
          <w:tcPr>
            <w:tcW w:w="649" w:type="dxa"/>
            <w:vMerge w:val="restart"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  <w:r w:rsidRPr="0031166F">
              <w:rPr>
                <w:b/>
              </w:rPr>
              <w:t>№</w:t>
            </w:r>
          </w:p>
          <w:p w:rsidR="0075550E" w:rsidRPr="0031166F" w:rsidRDefault="0075550E" w:rsidP="003F04CA">
            <w:pPr>
              <w:jc w:val="center"/>
              <w:rPr>
                <w:b/>
              </w:rPr>
            </w:pPr>
            <w:r w:rsidRPr="0031166F">
              <w:rPr>
                <w:b/>
              </w:rPr>
              <w:t>п/п</w:t>
            </w:r>
          </w:p>
        </w:tc>
        <w:tc>
          <w:tcPr>
            <w:tcW w:w="2074" w:type="dxa"/>
            <w:vMerge w:val="restart"/>
            <w:vAlign w:val="center"/>
          </w:tcPr>
          <w:p w:rsidR="0075550E" w:rsidRPr="0031166F" w:rsidRDefault="0075550E" w:rsidP="008E076F">
            <w:pPr>
              <w:jc w:val="center"/>
              <w:rPr>
                <w:b/>
              </w:rPr>
            </w:pPr>
            <w:r w:rsidRPr="0031166F">
              <w:rPr>
                <w:b/>
              </w:rPr>
              <w:t>Краткое наименование коррупционног</w:t>
            </w:r>
            <w:r w:rsidR="008E076F">
              <w:rPr>
                <w:b/>
              </w:rPr>
              <w:t>о</w:t>
            </w:r>
            <w:r w:rsidRPr="0031166F">
              <w:rPr>
                <w:b/>
              </w:rPr>
              <w:t xml:space="preserve"> риска</w:t>
            </w:r>
          </w:p>
        </w:tc>
        <w:tc>
          <w:tcPr>
            <w:tcW w:w="3260" w:type="dxa"/>
            <w:vMerge w:val="restart"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  <w:r w:rsidRPr="0031166F">
              <w:rPr>
                <w:b/>
              </w:rPr>
              <w:t>Описание возможной коррупционной схемы</w:t>
            </w:r>
          </w:p>
        </w:tc>
        <w:tc>
          <w:tcPr>
            <w:tcW w:w="2948" w:type="dxa"/>
            <w:vMerge w:val="restart"/>
            <w:vAlign w:val="center"/>
          </w:tcPr>
          <w:p w:rsidR="0075550E" w:rsidRPr="0031166F" w:rsidRDefault="0075550E" w:rsidP="0075550E">
            <w:pPr>
              <w:jc w:val="center"/>
              <w:rPr>
                <w:b/>
              </w:rPr>
            </w:pPr>
            <w:r w:rsidRPr="0031166F">
              <w:rPr>
                <w:b/>
              </w:rPr>
              <w:t xml:space="preserve">Наименование должностей </w:t>
            </w:r>
            <w:r>
              <w:rPr>
                <w:b/>
              </w:rPr>
              <w:t>гражданских служащих</w:t>
            </w:r>
            <w:r w:rsidRPr="0031166F">
              <w:rPr>
                <w:b/>
              </w:rPr>
              <w:t>, которые могут участвовать в реализации коррупционной схемы</w:t>
            </w:r>
          </w:p>
        </w:tc>
        <w:tc>
          <w:tcPr>
            <w:tcW w:w="6804" w:type="dxa"/>
            <w:gridSpan w:val="2"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  <w:r w:rsidRPr="0031166F">
              <w:rPr>
                <w:b/>
              </w:rPr>
              <w:t>Меры по минимизации коррупционных рисков</w:t>
            </w:r>
          </w:p>
        </w:tc>
      </w:tr>
      <w:tr w:rsidR="0075550E" w:rsidRPr="0031166F" w:rsidTr="00EE4A5E">
        <w:trPr>
          <w:trHeight w:val="1169"/>
        </w:trPr>
        <w:tc>
          <w:tcPr>
            <w:tcW w:w="649" w:type="dxa"/>
            <w:vMerge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</w:p>
        </w:tc>
        <w:tc>
          <w:tcPr>
            <w:tcW w:w="2074" w:type="dxa"/>
            <w:vMerge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</w:p>
        </w:tc>
        <w:tc>
          <w:tcPr>
            <w:tcW w:w="2948" w:type="dxa"/>
            <w:vMerge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</w:p>
        </w:tc>
        <w:tc>
          <w:tcPr>
            <w:tcW w:w="3148" w:type="dxa"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  <w:r w:rsidRPr="0031166F">
              <w:rPr>
                <w:b/>
              </w:rPr>
              <w:t>Реализуемые</w:t>
            </w:r>
          </w:p>
        </w:tc>
        <w:tc>
          <w:tcPr>
            <w:tcW w:w="3656" w:type="dxa"/>
            <w:vAlign w:val="center"/>
          </w:tcPr>
          <w:p w:rsidR="0075550E" w:rsidRPr="0031166F" w:rsidRDefault="0075550E" w:rsidP="003F04CA">
            <w:pPr>
              <w:jc w:val="center"/>
              <w:rPr>
                <w:b/>
              </w:rPr>
            </w:pPr>
            <w:r w:rsidRPr="0031166F">
              <w:rPr>
                <w:b/>
              </w:rPr>
              <w:t>Предлагаемые</w:t>
            </w:r>
          </w:p>
        </w:tc>
      </w:tr>
      <w:tr w:rsidR="0075550E" w:rsidRPr="00EB19D2" w:rsidTr="00EE4A5E">
        <w:trPr>
          <w:trHeight w:val="2316"/>
        </w:trPr>
        <w:tc>
          <w:tcPr>
            <w:tcW w:w="649" w:type="dxa"/>
            <w:shd w:val="clear" w:color="auto" w:fill="auto"/>
          </w:tcPr>
          <w:p w:rsidR="0075550E" w:rsidRPr="00587BB5" w:rsidRDefault="0075550E" w:rsidP="00587BB5">
            <w:pPr>
              <w:spacing w:after="0"/>
              <w:jc w:val="center"/>
            </w:pPr>
            <w:r w:rsidRPr="00587BB5">
              <w:t>1.</w:t>
            </w:r>
          </w:p>
        </w:tc>
        <w:tc>
          <w:tcPr>
            <w:tcW w:w="2074" w:type="dxa"/>
            <w:shd w:val="clear" w:color="auto" w:fill="auto"/>
          </w:tcPr>
          <w:p w:rsidR="0075550E" w:rsidRPr="00587BB5" w:rsidRDefault="0075550E" w:rsidP="00587BB5">
            <w:pPr>
              <w:spacing w:after="0"/>
            </w:pPr>
            <w:r w:rsidRPr="00587BB5">
              <w:t>Планирование закупки</w:t>
            </w:r>
          </w:p>
        </w:tc>
        <w:tc>
          <w:tcPr>
            <w:tcW w:w="3260" w:type="dxa"/>
            <w:shd w:val="clear" w:color="auto" w:fill="auto"/>
          </w:tcPr>
          <w:p w:rsidR="0075550E" w:rsidRPr="00587BB5" w:rsidRDefault="008E076F" w:rsidP="00587BB5">
            <w:pPr>
              <w:spacing w:after="0"/>
            </w:pPr>
            <w:r>
              <w:t>Осуществление</w:t>
            </w:r>
            <w:r w:rsidR="0075550E" w:rsidRPr="00587BB5">
              <w:t xml:space="preserve"> закупки,</w:t>
            </w:r>
          </w:p>
          <w:p w:rsidR="008E076F" w:rsidRDefault="0075550E" w:rsidP="008E076F">
            <w:pPr>
              <w:spacing w:after="0"/>
            </w:pPr>
            <w:r w:rsidRPr="00587BB5">
              <w:t xml:space="preserve">не предусмотренной </w:t>
            </w:r>
            <w:r w:rsidR="008E076F">
              <w:t>планом-графиком закупок товаров</w:t>
            </w:r>
            <w:r w:rsidR="007D606F">
              <w:t>, работ, услуг и не соответствующей</w:t>
            </w:r>
            <w:r w:rsidR="008E076F">
              <w:t xml:space="preserve"> </w:t>
            </w:r>
          </w:p>
          <w:p w:rsidR="000E660D" w:rsidRDefault="00FE14A0" w:rsidP="008E076F">
            <w:pPr>
              <w:spacing w:after="0"/>
            </w:pPr>
            <w:r>
              <w:t xml:space="preserve">правилам нормирования </w:t>
            </w:r>
            <w:r w:rsidR="008E076F">
              <w:t xml:space="preserve">и </w:t>
            </w:r>
            <w:r w:rsidR="007D606F">
              <w:t>требованиям к закупаемым</w:t>
            </w:r>
            <w:r w:rsidR="008E076F">
              <w:t xml:space="preserve"> </w:t>
            </w:r>
            <w:r w:rsidR="007D606F">
              <w:t>товарам</w:t>
            </w:r>
            <w:r>
              <w:t>, работ</w:t>
            </w:r>
            <w:r w:rsidR="007D606F">
              <w:t>ам</w:t>
            </w:r>
            <w:r>
              <w:t>, услуг</w:t>
            </w:r>
            <w:r w:rsidR="007D606F">
              <w:t>ам</w:t>
            </w:r>
            <w:r>
              <w:t xml:space="preserve"> для обеспечения функций </w:t>
            </w:r>
            <w:r w:rsidR="00EE4A5E">
              <w:t>учреждения</w:t>
            </w:r>
            <w:r>
              <w:t xml:space="preserve"> </w:t>
            </w:r>
          </w:p>
          <w:p w:rsidR="0075550E" w:rsidRPr="00587BB5" w:rsidRDefault="0075550E" w:rsidP="008E076F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75550E" w:rsidRPr="00EE4A5E" w:rsidRDefault="00EE4A5E" w:rsidP="00EE4A5E">
            <w:pPr>
              <w:spacing w:after="0"/>
              <w:jc w:val="both"/>
              <w:rPr>
                <w:i/>
              </w:rPr>
            </w:pPr>
            <w:r>
              <w:rPr>
                <w:rFonts w:eastAsia="Times New Roman"/>
                <w:i/>
                <w:lang w:eastAsia="ru-RU"/>
              </w:rPr>
              <w:t>Сотрудники</w:t>
            </w:r>
            <w:r w:rsidR="0075550E" w:rsidRPr="00EE4A5E">
              <w:rPr>
                <w:rFonts w:eastAsia="Times New Roman"/>
                <w:i/>
                <w:lang w:eastAsia="ru-RU"/>
              </w:rPr>
              <w:t xml:space="preserve"> в должностные </w:t>
            </w:r>
            <w:proofErr w:type="gramStart"/>
            <w:r w:rsidR="0075550E" w:rsidRPr="00EE4A5E">
              <w:rPr>
                <w:rFonts w:eastAsia="Times New Roman"/>
                <w:i/>
                <w:lang w:eastAsia="ru-RU"/>
              </w:rPr>
              <w:t>обязанности</w:t>
            </w:r>
            <w:proofErr w:type="gramEnd"/>
            <w:r w:rsidR="0075550E" w:rsidRPr="00EE4A5E">
              <w:rPr>
                <w:rFonts w:eastAsia="Times New Roman"/>
                <w:i/>
                <w:lang w:eastAsia="ru-RU"/>
              </w:rPr>
              <w:t xml:space="preserve"> которых входит осуществление закупок товаров, работ, услуг</w:t>
            </w:r>
          </w:p>
        </w:tc>
        <w:tc>
          <w:tcPr>
            <w:tcW w:w="3148" w:type="dxa"/>
            <w:shd w:val="clear" w:color="auto" w:fill="auto"/>
          </w:tcPr>
          <w:p w:rsidR="0075550E" w:rsidRPr="00587BB5" w:rsidRDefault="0075550E" w:rsidP="00587BB5">
            <w:pPr>
              <w:spacing w:after="0"/>
            </w:pPr>
            <w:r w:rsidRPr="00587BB5">
              <w:t xml:space="preserve">Проверка соответствия </w:t>
            </w:r>
            <w:r w:rsidR="007D606F">
              <w:t>осуществляемой</w:t>
            </w:r>
            <w:r w:rsidRPr="00587BB5">
              <w:t xml:space="preserve"> закупки </w:t>
            </w:r>
            <w:r w:rsidR="002B6EA7">
              <w:t>плану</w:t>
            </w:r>
            <w:r w:rsidR="00816B77">
              <w:t>-</w:t>
            </w:r>
            <w:r w:rsidR="002B6EA7">
              <w:t>гр</w:t>
            </w:r>
            <w:r w:rsidRPr="00587BB5">
              <w:t xml:space="preserve">афику закупок товаров, работ, услуг </w:t>
            </w:r>
            <w:r w:rsidR="00EE4A5E">
              <w:t>учреждения</w:t>
            </w:r>
            <w:r w:rsidR="007D606F">
              <w:t>, правилам</w:t>
            </w:r>
            <w:r w:rsidR="006215D6">
              <w:t xml:space="preserve"> норм</w:t>
            </w:r>
            <w:r w:rsidR="007D606F">
              <w:t xml:space="preserve">ирования </w:t>
            </w:r>
            <w:r w:rsidR="007D606F" w:rsidRPr="007D606F">
              <w:t>и требованиям к закупаемым товарам, работам, услугам для обеспечения функций</w:t>
            </w:r>
            <w:r w:rsidR="00EF111E">
              <w:t xml:space="preserve"> </w:t>
            </w:r>
            <w:r w:rsidR="00EE4A5E">
              <w:t>учреждения</w:t>
            </w:r>
          </w:p>
          <w:p w:rsidR="0075550E" w:rsidRPr="00587BB5" w:rsidRDefault="0075550E" w:rsidP="00587BB5">
            <w:pPr>
              <w:spacing w:after="0"/>
            </w:pPr>
          </w:p>
        </w:tc>
        <w:tc>
          <w:tcPr>
            <w:tcW w:w="3656" w:type="dxa"/>
            <w:shd w:val="clear" w:color="auto" w:fill="auto"/>
          </w:tcPr>
          <w:p w:rsidR="0075550E" w:rsidRPr="00587BB5" w:rsidRDefault="00816B77" w:rsidP="00587BB5">
            <w:pPr>
              <w:spacing w:after="0"/>
            </w:pPr>
            <w:r>
              <w:t>Постоянный контроль</w:t>
            </w:r>
          </w:p>
        </w:tc>
      </w:tr>
      <w:tr w:rsidR="0075550E" w:rsidRPr="008F5C77" w:rsidTr="00EE4A5E">
        <w:trPr>
          <w:trHeight w:val="5533"/>
        </w:trPr>
        <w:tc>
          <w:tcPr>
            <w:tcW w:w="649" w:type="dxa"/>
          </w:tcPr>
          <w:p w:rsidR="0075550E" w:rsidRPr="00587BB5" w:rsidRDefault="0075550E" w:rsidP="00587BB5">
            <w:pPr>
              <w:spacing w:after="0"/>
              <w:jc w:val="center"/>
            </w:pPr>
            <w:r w:rsidRPr="00587BB5">
              <w:lastRenderedPageBreak/>
              <w:t>2.</w:t>
            </w:r>
          </w:p>
        </w:tc>
        <w:tc>
          <w:tcPr>
            <w:tcW w:w="2074" w:type="dxa"/>
          </w:tcPr>
          <w:p w:rsidR="0075550E" w:rsidRPr="00587BB5" w:rsidRDefault="00816B77" w:rsidP="007D606F">
            <w:pPr>
              <w:spacing w:after="0"/>
            </w:pPr>
            <w:r>
              <w:t xml:space="preserve">Обоснование начальной </w:t>
            </w:r>
            <w:r w:rsidRPr="00587BB5">
              <w:t>(</w:t>
            </w:r>
            <w:r>
              <w:t>максимальной</w:t>
            </w:r>
            <w:r w:rsidR="006215D6">
              <w:t>)</w:t>
            </w:r>
            <w:r>
              <w:t xml:space="preserve"> цены контракта</w:t>
            </w:r>
            <w:r w:rsidR="0075550E" w:rsidRPr="00587BB5">
              <w:t xml:space="preserve"> (далее - НМЦК)</w:t>
            </w:r>
            <w:r w:rsidR="007D606F">
              <w:t xml:space="preserve">, цены контракта, </w:t>
            </w:r>
            <w:r>
              <w:t>заключ</w:t>
            </w:r>
            <w:r w:rsidR="007D606F">
              <w:t>аемого</w:t>
            </w:r>
            <w:r>
              <w:t xml:space="preserve"> с единственным поставщиком </w:t>
            </w:r>
            <w:r w:rsidR="007D606F">
              <w:t>(подрядчиком, исполнителем)</w:t>
            </w:r>
          </w:p>
        </w:tc>
        <w:tc>
          <w:tcPr>
            <w:tcW w:w="3260" w:type="dxa"/>
          </w:tcPr>
          <w:p w:rsidR="0075550E" w:rsidRPr="00587BB5" w:rsidRDefault="0075550E" w:rsidP="00587BB5">
            <w:pPr>
              <w:spacing w:after="0"/>
              <w:jc w:val="both"/>
            </w:pPr>
            <w:r w:rsidRPr="00587BB5">
              <w:t>При подготовке обо</w:t>
            </w:r>
            <w:r w:rsidR="00533232">
              <w:t>снования необоснованно завышена</w:t>
            </w:r>
            <w:r w:rsidRPr="00587BB5">
              <w:t xml:space="preserve"> НМЦК, цена контракта, заключаемого с единственным поставщиком.</w:t>
            </w:r>
          </w:p>
          <w:p w:rsidR="0075550E" w:rsidRPr="00587BB5" w:rsidRDefault="0075550E" w:rsidP="00587BB5">
            <w:pPr>
              <w:spacing w:after="0"/>
              <w:jc w:val="both"/>
              <w:rPr>
                <w:bCs/>
                <w:highlight w:val="yellow"/>
              </w:rPr>
            </w:pPr>
            <w:r w:rsidRPr="00587BB5">
              <w:t>Предоставление заведомо ложных сведений о проведе</w:t>
            </w:r>
            <w:r w:rsidR="007D606F">
              <w:t>нии мониторинга цен на товары, работы, услуги</w:t>
            </w:r>
          </w:p>
          <w:p w:rsidR="0075550E" w:rsidRPr="00587BB5" w:rsidRDefault="0075550E" w:rsidP="00587BB5">
            <w:pPr>
              <w:spacing w:after="0"/>
            </w:pPr>
          </w:p>
        </w:tc>
        <w:tc>
          <w:tcPr>
            <w:tcW w:w="2948" w:type="dxa"/>
          </w:tcPr>
          <w:p w:rsidR="0075550E" w:rsidRPr="00587BB5" w:rsidRDefault="0075550E" w:rsidP="00DF2D8B">
            <w:pPr>
              <w:spacing w:after="0"/>
              <w:jc w:val="both"/>
            </w:pPr>
            <w:r w:rsidRPr="00587BB5">
              <w:t xml:space="preserve"> </w:t>
            </w:r>
            <w:r w:rsidR="00661757" w:rsidRPr="00661757">
              <w:rPr>
                <w:rFonts w:eastAsia="Times New Roman"/>
                <w:lang w:eastAsia="ru-RU"/>
              </w:rPr>
              <w:t>Сотрудники</w:t>
            </w:r>
            <w:r w:rsidRPr="00587BB5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  <w:p w:rsidR="0075550E" w:rsidRPr="00587BB5" w:rsidRDefault="0075550E" w:rsidP="00587BB5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75550E" w:rsidRPr="00587BB5" w:rsidRDefault="007D606F" w:rsidP="00DF2D8B">
            <w:pPr>
              <w:spacing w:after="0"/>
              <w:jc w:val="both"/>
            </w:pPr>
            <w:r>
              <w:t xml:space="preserve">Обоснование </w:t>
            </w:r>
            <w:r w:rsidR="00EF111E">
              <w:t>НМЦК</w:t>
            </w:r>
            <w:r w:rsidR="0075550E" w:rsidRPr="00587BB5">
              <w:t xml:space="preserve">, </w:t>
            </w:r>
            <w:r>
              <w:t>цены контракта, заключаемого с</w:t>
            </w:r>
            <w:r w:rsidR="0075550E" w:rsidRPr="00587BB5">
              <w:t xml:space="preserve"> единственным поставщиком (подрядчиком, </w:t>
            </w:r>
            <w:r w:rsidR="00DF2D8B">
              <w:t>и</w:t>
            </w:r>
            <w:r w:rsidR="0075550E" w:rsidRPr="00587BB5">
              <w:t>сполнителем)</w:t>
            </w:r>
            <w:r w:rsidR="00816B77">
              <w:t xml:space="preserve"> в</w:t>
            </w:r>
            <w:r w:rsidR="00906D89">
              <w:t xml:space="preserve"> строгом соответствии </w:t>
            </w:r>
            <w:r>
              <w:t xml:space="preserve">с </w:t>
            </w:r>
            <w:r w:rsidR="00906D89">
              <w:t>требованиями</w:t>
            </w:r>
            <w:r w:rsidR="00816B77">
              <w:t xml:space="preserve"> ст</w:t>
            </w:r>
            <w:r>
              <w:t>атьи</w:t>
            </w:r>
            <w:r w:rsidR="00816B77">
              <w:t xml:space="preserve"> 22 </w:t>
            </w:r>
            <w:r w:rsidR="00816B77" w:rsidRPr="00816B77">
              <w:t>Федеральн</w:t>
            </w:r>
            <w:r w:rsidR="00816B77">
              <w:t>ого</w:t>
            </w:r>
            <w:r w:rsidR="00816B77" w:rsidRPr="00816B77">
              <w:t xml:space="preserve"> закон</w:t>
            </w:r>
            <w:r w:rsidR="00816B77">
              <w:t xml:space="preserve">а </w:t>
            </w:r>
            <w:r w:rsidR="00816B77" w:rsidRPr="00816B77">
              <w:t xml:space="preserve">от </w:t>
            </w:r>
            <w:r w:rsidR="00DF2D8B">
              <w:t xml:space="preserve"> </w:t>
            </w:r>
            <w:r w:rsidR="00816B77" w:rsidRPr="00816B77">
              <w:t xml:space="preserve">05.04.2013 </w:t>
            </w:r>
            <w:r w:rsidR="00EF111E">
              <w:t xml:space="preserve">            </w:t>
            </w:r>
            <w:r w:rsidR="00DF2D8B">
              <w:t xml:space="preserve">    </w:t>
            </w:r>
            <w:r w:rsidR="00816B77">
              <w:t>№</w:t>
            </w:r>
            <w:r w:rsidR="00816B77" w:rsidRPr="00816B77">
              <w:t xml:space="preserve"> 44-ФЗ </w:t>
            </w:r>
            <w:r w:rsidR="00816B77">
              <w:t>«</w:t>
            </w:r>
            <w:r w:rsidR="00816B77" w:rsidRPr="00816B77">
              <w:t>О</w:t>
            </w:r>
            <w:r>
              <w:t> </w:t>
            </w:r>
            <w:r w:rsidR="00816B77" w:rsidRPr="00816B77">
              <w:t xml:space="preserve">контрактной системе в сфере закупок товаров, работ, услуг для обеспечения </w:t>
            </w:r>
            <w:r w:rsidR="00DF2D8B">
              <w:t>г</w:t>
            </w:r>
            <w:r w:rsidR="00816B77" w:rsidRPr="00816B77">
              <w:t>осударственных и муниципальных нужд</w:t>
            </w:r>
            <w:r w:rsidR="00816B77">
              <w:t>» (далее</w:t>
            </w:r>
            <w:r w:rsidR="00EF111E">
              <w:t xml:space="preserve"> </w:t>
            </w:r>
            <w:r w:rsidR="00816B77">
              <w:t xml:space="preserve">- </w:t>
            </w:r>
            <w:r w:rsidR="000431D8">
              <w:t xml:space="preserve">Закон № </w:t>
            </w:r>
            <w:r>
              <w:t>44-ФЗ)</w:t>
            </w:r>
            <w:r w:rsidR="00744CFA">
              <w:t>.</w:t>
            </w:r>
          </w:p>
          <w:p w:rsidR="0075550E" w:rsidRPr="00587BB5" w:rsidRDefault="0075550E" w:rsidP="00587BB5">
            <w:pPr>
              <w:spacing w:after="0"/>
            </w:pPr>
          </w:p>
        </w:tc>
        <w:tc>
          <w:tcPr>
            <w:tcW w:w="3656" w:type="dxa"/>
          </w:tcPr>
          <w:p w:rsidR="0075550E" w:rsidRPr="00533232" w:rsidRDefault="00533232" w:rsidP="00DF2D8B">
            <w:pPr>
              <w:spacing w:after="0"/>
              <w:jc w:val="both"/>
            </w:pPr>
            <w:r>
              <w:t>В</w:t>
            </w:r>
            <w:r w:rsidRPr="00533232">
              <w:t xml:space="preserve"> целях</w:t>
            </w:r>
            <w:r>
              <w:t xml:space="preserve"> недопущения завышения </w:t>
            </w:r>
            <w:r w:rsidR="00EF111E">
              <w:t>НМЦК</w:t>
            </w:r>
            <w:r>
              <w:t xml:space="preserve">, </w:t>
            </w:r>
            <w:r w:rsidRPr="00533232">
              <w:t>цены контракта, заключаемого с единственным поставщиком (подрядчиком,</w:t>
            </w:r>
            <w:r>
              <w:t xml:space="preserve"> исполнителем), при обосновании НМЦК п</w:t>
            </w:r>
            <w:r w:rsidR="007D606F" w:rsidRPr="00816B77">
              <w:t xml:space="preserve">реимущественно применять </w:t>
            </w:r>
            <w:r w:rsidR="007D606F">
              <w:t xml:space="preserve">метод </w:t>
            </w:r>
            <w:r w:rsidR="007D606F" w:rsidRPr="00816B77">
              <w:t>сопостав</w:t>
            </w:r>
            <w:r w:rsidR="007D606F">
              <w:t xml:space="preserve">имых </w:t>
            </w:r>
            <w:r w:rsidR="007D606F" w:rsidRPr="00816B77">
              <w:t>рыночны</w:t>
            </w:r>
            <w:r w:rsidR="007D606F">
              <w:t>х</w:t>
            </w:r>
            <w:r w:rsidR="007D606F" w:rsidRPr="00816B77">
              <w:t xml:space="preserve"> цен</w:t>
            </w:r>
            <w:r w:rsidR="007D606F">
              <w:t xml:space="preserve"> (</w:t>
            </w:r>
            <w:r w:rsidR="007D606F" w:rsidRPr="00533232">
              <w:t>осуществлять</w:t>
            </w:r>
            <w:r w:rsidR="0075550E" w:rsidRPr="00533232">
              <w:t xml:space="preserve"> мониторинг цен на товары, работы и услуги </w:t>
            </w:r>
            <w:r w:rsidRPr="00533232">
              <w:t>путем</w:t>
            </w:r>
            <w:r w:rsidR="007D606F" w:rsidRPr="00533232">
              <w:t xml:space="preserve"> сбор</w:t>
            </w:r>
            <w:r w:rsidRPr="00533232">
              <w:t>а</w:t>
            </w:r>
            <w:r w:rsidR="007D606F" w:rsidRPr="00533232">
              <w:t xml:space="preserve"> </w:t>
            </w:r>
            <w:r w:rsidR="0075550E" w:rsidRPr="00533232">
              <w:t>коммерческих предложений</w:t>
            </w:r>
            <w:r w:rsidR="006F7606">
              <w:t xml:space="preserve">, размещения запросов ценовой информации в </w:t>
            </w:r>
            <w:r w:rsidR="006F7606" w:rsidRPr="00533232">
              <w:t>единой информационной систем</w:t>
            </w:r>
            <w:r w:rsidR="006F7606">
              <w:t>е</w:t>
            </w:r>
            <w:r w:rsidR="006F7606" w:rsidRPr="00533232">
              <w:t xml:space="preserve"> в сфере закупок (далее - ЕИС)</w:t>
            </w:r>
            <w:r w:rsidR="0075550E" w:rsidRPr="00533232">
              <w:t xml:space="preserve">, </w:t>
            </w:r>
            <w:r w:rsidR="006F7606">
              <w:t xml:space="preserve">использование </w:t>
            </w:r>
            <w:r w:rsidR="0075550E" w:rsidRPr="00533232">
              <w:t xml:space="preserve">информации </w:t>
            </w:r>
            <w:r w:rsidR="00EF111E">
              <w:t xml:space="preserve">из </w:t>
            </w:r>
            <w:r w:rsidR="006F7606" w:rsidRPr="00533232">
              <w:t>реестра контрактов ЕИС</w:t>
            </w:r>
            <w:r w:rsidR="006F7606">
              <w:t xml:space="preserve">, а также общедоступной информации </w:t>
            </w:r>
            <w:r w:rsidR="0075550E" w:rsidRPr="00533232">
              <w:t xml:space="preserve">из </w:t>
            </w:r>
            <w:r w:rsidR="006F7606">
              <w:t xml:space="preserve">информационно-телекоммуникационной </w:t>
            </w:r>
            <w:r w:rsidR="0075550E" w:rsidRPr="00533232">
              <w:t xml:space="preserve">сети </w:t>
            </w:r>
            <w:r w:rsidR="006F7606">
              <w:t>«Интернет».</w:t>
            </w:r>
          </w:p>
          <w:p w:rsidR="00816B77" w:rsidRPr="00816B77" w:rsidRDefault="00816B77" w:rsidP="00661757">
            <w:pPr>
              <w:spacing w:after="0"/>
              <w:jc w:val="both"/>
            </w:pPr>
          </w:p>
        </w:tc>
      </w:tr>
      <w:tr w:rsidR="0075550E" w:rsidRPr="00442275" w:rsidTr="00EE4A5E">
        <w:trPr>
          <w:trHeight w:val="4116"/>
        </w:trPr>
        <w:tc>
          <w:tcPr>
            <w:tcW w:w="649" w:type="dxa"/>
          </w:tcPr>
          <w:p w:rsidR="0075550E" w:rsidRPr="00587BB5" w:rsidRDefault="00816B77" w:rsidP="00816B77">
            <w:pPr>
              <w:spacing w:after="0"/>
              <w:jc w:val="center"/>
            </w:pPr>
            <w:r>
              <w:lastRenderedPageBreak/>
              <w:t>3</w:t>
            </w:r>
            <w:r w:rsidR="0075550E" w:rsidRPr="00587BB5">
              <w:t>.</w:t>
            </w:r>
          </w:p>
        </w:tc>
        <w:tc>
          <w:tcPr>
            <w:tcW w:w="2074" w:type="dxa"/>
          </w:tcPr>
          <w:p w:rsidR="0075550E" w:rsidRPr="00587BB5" w:rsidRDefault="00744CFA" w:rsidP="00DF2D8B">
            <w:pPr>
              <w:spacing w:after="0"/>
              <w:jc w:val="both"/>
            </w:pPr>
            <w:r>
              <w:t>Размещение извещения об осуществлении закупки, подготовка проекта контракта</w:t>
            </w:r>
          </w:p>
          <w:p w:rsidR="0075550E" w:rsidRPr="00587BB5" w:rsidRDefault="0075550E" w:rsidP="00587BB5">
            <w:pPr>
              <w:spacing w:after="0"/>
            </w:pPr>
          </w:p>
        </w:tc>
        <w:tc>
          <w:tcPr>
            <w:tcW w:w="3260" w:type="dxa"/>
          </w:tcPr>
          <w:p w:rsidR="00744CFA" w:rsidRDefault="00744CFA" w:rsidP="00DF2D8B">
            <w:pPr>
              <w:spacing w:after="0"/>
              <w:jc w:val="both"/>
              <w:rPr>
                <w:bCs/>
              </w:rPr>
            </w:pPr>
            <w:r w:rsidRPr="00587BB5">
              <w:rPr>
                <w:bCs/>
              </w:rPr>
              <w:t xml:space="preserve">Установление </w:t>
            </w:r>
            <w:r w:rsidR="00DF2D8B">
              <w:rPr>
                <w:bCs/>
              </w:rPr>
              <w:t>н</w:t>
            </w:r>
            <w:r w:rsidRPr="00587BB5">
              <w:rPr>
                <w:bCs/>
              </w:rPr>
              <w:t>еобоснованных преимуществ для отдельных участников закупки</w:t>
            </w:r>
            <w:r>
              <w:rPr>
                <w:bCs/>
              </w:rPr>
              <w:t xml:space="preserve"> при размещении извещения об осуществлении закупки.</w:t>
            </w:r>
          </w:p>
          <w:p w:rsidR="009024C9" w:rsidRDefault="009024C9" w:rsidP="00DF2D8B">
            <w:pPr>
              <w:spacing w:after="0"/>
              <w:jc w:val="both"/>
              <w:rPr>
                <w:bCs/>
              </w:rPr>
            </w:pPr>
            <w:r w:rsidRPr="009024C9">
              <w:rPr>
                <w:bCs/>
              </w:rPr>
              <w:t xml:space="preserve">Установление дискриминационных условий </w:t>
            </w:r>
            <w:r>
              <w:rPr>
                <w:bCs/>
              </w:rPr>
              <w:t xml:space="preserve">при </w:t>
            </w:r>
            <w:r w:rsidRPr="009024C9">
              <w:rPr>
                <w:bCs/>
              </w:rPr>
              <w:t>осуществлени</w:t>
            </w:r>
            <w:r>
              <w:rPr>
                <w:bCs/>
              </w:rPr>
              <w:t>и</w:t>
            </w:r>
            <w:r w:rsidRPr="009024C9">
              <w:rPr>
                <w:bCs/>
              </w:rPr>
              <w:t xml:space="preserve"> закупки.</w:t>
            </w:r>
          </w:p>
          <w:p w:rsidR="00744CFA" w:rsidRDefault="00744CFA" w:rsidP="00DF2D8B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Несоответствие условий проекта контракта </w:t>
            </w:r>
            <w:r w:rsidRPr="00587BB5">
              <w:rPr>
                <w:bCs/>
              </w:rPr>
              <w:t>типовым контрактам в части ухудшения условий заказчика и создания различ</w:t>
            </w:r>
            <w:r>
              <w:rPr>
                <w:bCs/>
              </w:rPr>
              <w:t>ных преференций для поставщика (подрядчика, исполнителя).</w:t>
            </w:r>
          </w:p>
          <w:p w:rsidR="0075550E" w:rsidRPr="00587BB5" w:rsidRDefault="0075550E" w:rsidP="00DF2D8B">
            <w:pPr>
              <w:spacing w:after="0"/>
              <w:jc w:val="both"/>
              <w:rPr>
                <w:bCs/>
              </w:rPr>
            </w:pPr>
            <w:r w:rsidRPr="00587BB5">
              <w:rPr>
                <w:bCs/>
              </w:rPr>
              <w:t xml:space="preserve">Подготовка проекта контракта </w:t>
            </w:r>
            <w:r w:rsidR="00744CFA">
              <w:rPr>
                <w:bCs/>
              </w:rPr>
              <w:t xml:space="preserve">и/или извещения об осуществлении закупки </w:t>
            </w:r>
            <w:r w:rsidRPr="00587BB5">
              <w:rPr>
                <w:bCs/>
              </w:rPr>
              <w:t xml:space="preserve">на </w:t>
            </w:r>
            <w:r w:rsidR="00744CFA">
              <w:rPr>
                <w:bCs/>
              </w:rPr>
              <w:t xml:space="preserve">поставку товара, </w:t>
            </w:r>
            <w:r w:rsidRPr="00587BB5">
              <w:rPr>
                <w:bCs/>
              </w:rPr>
              <w:t>выполнение</w:t>
            </w:r>
            <w:r w:rsidR="00744CFA">
              <w:rPr>
                <w:bCs/>
              </w:rPr>
              <w:t xml:space="preserve"> работ, оказание услуг, которые</w:t>
            </w:r>
            <w:r w:rsidRPr="00587BB5">
              <w:rPr>
                <w:bCs/>
              </w:rPr>
              <w:t xml:space="preserve"> фактически </w:t>
            </w:r>
            <w:r w:rsidR="00744CFA">
              <w:rPr>
                <w:bCs/>
              </w:rPr>
              <w:t>поставлены (выполнены, оказаны)</w:t>
            </w:r>
            <w:r w:rsidRPr="00587BB5">
              <w:rPr>
                <w:bCs/>
              </w:rPr>
              <w:t>.</w:t>
            </w:r>
          </w:p>
          <w:p w:rsidR="0075550E" w:rsidRPr="00587BB5" w:rsidRDefault="0075550E" w:rsidP="00744CFA">
            <w:pPr>
              <w:spacing w:after="0"/>
              <w:ind w:left="33" w:hanging="33"/>
              <w:jc w:val="both"/>
            </w:pPr>
          </w:p>
        </w:tc>
        <w:tc>
          <w:tcPr>
            <w:tcW w:w="2948" w:type="dxa"/>
          </w:tcPr>
          <w:p w:rsidR="0075550E" w:rsidRPr="00587BB5" w:rsidRDefault="00661757" w:rsidP="00DF2D8B">
            <w:pPr>
              <w:spacing w:after="0"/>
              <w:jc w:val="both"/>
            </w:pPr>
            <w:r w:rsidRPr="00661757">
              <w:rPr>
                <w:rFonts w:eastAsia="Times New Roman"/>
                <w:lang w:eastAsia="ru-RU"/>
              </w:rPr>
              <w:t>Сотрудники</w:t>
            </w:r>
            <w:r w:rsidR="0075550E" w:rsidRPr="00587BB5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  <w:p w:rsidR="0075550E" w:rsidRPr="00587BB5" w:rsidRDefault="0075550E" w:rsidP="00587BB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75550E" w:rsidRPr="00587BB5" w:rsidRDefault="0075550E" w:rsidP="00587BB5">
            <w:pPr>
              <w:spacing w:after="0"/>
              <w:jc w:val="both"/>
            </w:pPr>
            <w:r w:rsidRPr="00587BB5">
              <w:t>Проверка обоснованности и целесообразности заключения контракта.</w:t>
            </w:r>
          </w:p>
          <w:p w:rsidR="0075550E" w:rsidRPr="00587BB5" w:rsidRDefault="0075550E" w:rsidP="00587BB5">
            <w:pPr>
              <w:spacing w:after="0"/>
              <w:jc w:val="both"/>
            </w:pPr>
            <w:r w:rsidRPr="00587BB5">
              <w:t xml:space="preserve">Обязательная проверка соответствия проектов контактов утвержденным типовым </w:t>
            </w:r>
            <w:r w:rsidR="007941F0">
              <w:t>контрактам</w:t>
            </w:r>
            <w:r w:rsidRPr="00587BB5">
              <w:t xml:space="preserve">. </w:t>
            </w:r>
          </w:p>
          <w:p w:rsidR="0075550E" w:rsidRPr="00587BB5" w:rsidRDefault="0075550E" w:rsidP="00661757">
            <w:pPr>
              <w:spacing w:after="0"/>
              <w:jc w:val="both"/>
            </w:pPr>
            <w:r w:rsidRPr="00587BB5">
              <w:t xml:space="preserve">Разъяснение </w:t>
            </w:r>
            <w:r w:rsidR="00661757">
              <w:t>с</w:t>
            </w:r>
            <w:r w:rsidR="00661757" w:rsidRPr="00661757">
              <w:t>отрудник</w:t>
            </w:r>
            <w:r w:rsidR="00661757">
              <w:t>ам</w:t>
            </w:r>
            <w:r w:rsidR="00661757" w:rsidRPr="00661757">
              <w:t xml:space="preserve"> </w:t>
            </w:r>
            <w:r w:rsidRPr="00587BB5">
              <w:t>обязанности незамедлительно сообщать представителю нанимателя о склонении его к совершению коррупционного правонарушения</w:t>
            </w:r>
          </w:p>
        </w:tc>
        <w:tc>
          <w:tcPr>
            <w:tcW w:w="3656" w:type="dxa"/>
          </w:tcPr>
          <w:p w:rsidR="0075550E" w:rsidRPr="00587BB5" w:rsidRDefault="0075550E" w:rsidP="00587BB5">
            <w:pPr>
              <w:spacing w:after="0"/>
              <w:jc w:val="both"/>
            </w:pPr>
            <w:r w:rsidRPr="00587BB5">
              <w:t>Исключение необоснованных преимуществ путем выставления дополнительных требований или ограничений</w:t>
            </w:r>
            <w:r w:rsidR="000E2832">
              <w:t xml:space="preserve"> к участникам закупки</w:t>
            </w:r>
            <w:r w:rsidRPr="00587BB5">
              <w:t xml:space="preserve">, обеспечение широкого круга участников и создание максимально конкурентной среды. </w:t>
            </w:r>
          </w:p>
          <w:p w:rsidR="0075550E" w:rsidRPr="00587BB5" w:rsidRDefault="0075550E" w:rsidP="00587BB5">
            <w:pPr>
              <w:spacing w:after="0"/>
              <w:jc w:val="both"/>
            </w:pPr>
            <w:r w:rsidRPr="00587BB5">
              <w:t xml:space="preserve">Запрет на умышленное неправомерное включение в </w:t>
            </w:r>
            <w:r w:rsidR="000E2832">
              <w:t>извещение об осуществлении</w:t>
            </w:r>
            <w:r w:rsidRPr="00587BB5">
              <w:t xml:space="preserve"> закупк</w:t>
            </w:r>
            <w:r w:rsidR="000E2832">
              <w:t>и и проект контракта</w:t>
            </w:r>
            <w:r w:rsidRPr="00587BB5">
              <w:t xml:space="preserve"> условий, ограничивающих конкуренцию</w:t>
            </w:r>
          </w:p>
          <w:p w:rsidR="0075550E" w:rsidRPr="00587BB5" w:rsidRDefault="0075550E" w:rsidP="00587BB5">
            <w:pPr>
              <w:spacing w:after="0"/>
            </w:pPr>
          </w:p>
        </w:tc>
      </w:tr>
      <w:tr w:rsidR="0075550E" w:rsidRPr="008F5C77" w:rsidTr="00EE4A5E">
        <w:trPr>
          <w:trHeight w:val="702"/>
        </w:trPr>
        <w:tc>
          <w:tcPr>
            <w:tcW w:w="649" w:type="dxa"/>
          </w:tcPr>
          <w:p w:rsidR="0075550E" w:rsidRPr="00587BB5" w:rsidRDefault="000431D8" w:rsidP="000431D8">
            <w:pPr>
              <w:spacing w:after="0"/>
              <w:jc w:val="center"/>
            </w:pPr>
            <w:r>
              <w:t>4</w:t>
            </w:r>
            <w:r w:rsidR="0075550E" w:rsidRPr="00587BB5">
              <w:t>.</w:t>
            </w:r>
          </w:p>
        </w:tc>
        <w:tc>
          <w:tcPr>
            <w:tcW w:w="2074" w:type="dxa"/>
          </w:tcPr>
          <w:p w:rsidR="0075550E" w:rsidRPr="00587BB5" w:rsidRDefault="00816B77" w:rsidP="00EF111E">
            <w:pPr>
              <w:spacing w:after="0"/>
            </w:pPr>
            <w:r>
              <w:t>Рассмотрение</w:t>
            </w:r>
            <w:r w:rsidR="0075550E" w:rsidRPr="00587BB5">
              <w:t xml:space="preserve"> заявок </w:t>
            </w:r>
            <w:r w:rsidR="00D01325">
              <w:t>на участие в закупке</w:t>
            </w:r>
            <w:r>
              <w:t xml:space="preserve">, неправомерный </w:t>
            </w:r>
            <w:r w:rsidR="00CC63F7">
              <w:t>допуск к участию</w:t>
            </w:r>
            <w:r w:rsidR="00D01325">
              <w:t xml:space="preserve"> </w:t>
            </w:r>
            <w:r w:rsidR="00D01325">
              <w:lastRenderedPageBreak/>
              <w:t xml:space="preserve">в закупке в целях обеспечения </w:t>
            </w:r>
            <w:r w:rsidR="00EF111E">
              <w:t>создания преимущества определенному</w:t>
            </w:r>
            <w:r w:rsidR="00CC63F7">
              <w:t xml:space="preserve"> поставщику (подрядчику, исполнителю) </w:t>
            </w:r>
          </w:p>
        </w:tc>
        <w:tc>
          <w:tcPr>
            <w:tcW w:w="3260" w:type="dxa"/>
          </w:tcPr>
          <w:p w:rsidR="0075550E" w:rsidRPr="00587BB5" w:rsidRDefault="0075550E" w:rsidP="00587BB5">
            <w:pPr>
              <w:spacing w:after="0"/>
              <w:jc w:val="both"/>
            </w:pPr>
            <w:r w:rsidRPr="00587BB5">
              <w:lastRenderedPageBreak/>
              <w:t>Откл</w:t>
            </w:r>
            <w:r w:rsidR="00874D7C">
              <w:t>онение всех заявок</w:t>
            </w:r>
            <w:r w:rsidR="00CC63F7">
              <w:t xml:space="preserve"> </w:t>
            </w:r>
            <w:r w:rsidR="00751902">
              <w:t xml:space="preserve">с целью </w:t>
            </w:r>
            <w:r w:rsidR="00CC63F7">
              <w:t>проведени</w:t>
            </w:r>
            <w:r w:rsidR="00751902">
              <w:t>я</w:t>
            </w:r>
            <w:r w:rsidR="00CC63F7">
              <w:t xml:space="preserve"> </w:t>
            </w:r>
            <w:r w:rsidRPr="00587BB5">
              <w:t>повторной закупки</w:t>
            </w:r>
            <w:r w:rsidR="006215D6">
              <w:t>.</w:t>
            </w:r>
          </w:p>
          <w:p w:rsidR="00CC63F7" w:rsidRDefault="0075550E" w:rsidP="00587BB5">
            <w:pPr>
              <w:spacing w:after="0"/>
              <w:jc w:val="both"/>
            </w:pPr>
            <w:r w:rsidRPr="00587BB5">
              <w:t xml:space="preserve">Закупка у </w:t>
            </w:r>
            <w:r w:rsidR="00492ABC">
              <w:t>определённого поставщика (</w:t>
            </w:r>
            <w:r w:rsidR="00CC63F7">
              <w:t xml:space="preserve">подрядчика, </w:t>
            </w:r>
            <w:r w:rsidR="00CC63F7">
              <w:lastRenderedPageBreak/>
              <w:t>исполнителя</w:t>
            </w:r>
            <w:r w:rsidR="00492ABC">
              <w:t>)</w:t>
            </w:r>
            <w:r w:rsidR="00CC63F7">
              <w:t xml:space="preserve"> при </w:t>
            </w:r>
            <w:r w:rsidR="006215D6">
              <w:t>сговоре с</w:t>
            </w:r>
            <w:r w:rsidR="00CC63F7">
              <w:t xml:space="preserve"> другими участниками. </w:t>
            </w:r>
          </w:p>
          <w:p w:rsidR="0075550E" w:rsidRPr="00587BB5" w:rsidRDefault="0075550E" w:rsidP="00587BB5">
            <w:pPr>
              <w:spacing w:after="0"/>
              <w:jc w:val="both"/>
              <w:rPr>
                <w:bCs/>
              </w:rPr>
            </w:pPr>
            <w:r w:rsidRPr="00587BB5">
              <w:rPr>
                <w:bCs/>
              </w:rPr>
              <w:t xml:space="preserve">В целях создания </w:t>
            </w:r>
            <w:r w:rsidR="00CC63F7">
              <w:rPr>
                <w:bCs/>
              </w:rPr>
              <w:t>преимущества</w:t>
            </w:r>
            <w:r w:rsidRPr="00587BB5">
              <w:rPr>
                <w:bCs/>
              </w:rPr>
              <w:t xml:space="preserve"> для какой-либо организации нарушение предусмотренной законом процедуры </w:t>
            </w:r>
            <w:r w:rsidR="00CC63F7">
              <w:rPr>
                <w:bCs/>
              </w:rPr>
              <w:t xml:space="preserve">осуществления закупки </w:t>
            </w:r>
            <w:r w:rsidRPr="00587BB5">
              <w:rPr>
                <w:bCs/>
              </w:rPr>
              <w:t>либо нарушени</w:t>
            </w:r>
            <w:r w:rsidR="00492ABC">
              <w:rPr>
                <w:bCs/>
              </w:rPr>
              <w:t>е</w:t>
            </w:r>
            <w:r w:rsidRPr="00587BB5">
              <w:rPr>
                <w:bCs/>
              </w:rPr>
              <w:t xml:space="preserve"> </w:t>
            </w:r>
            <w:r w:rsidR="00492ABC">
              <w:rPr>
                <w:bCs/>
              </w:rPr>
              <w:t>правил</w:t>
            </w:r>
            <w:r w:rsidRPr="00587BB5">
              <w:rPr>
                <w:bCs/>
              </w:rPr>
              <w:t xml:space="preserve"> </w:t>
            </w:r>
            <w:r w:rsidR="00CC63F7">
              <w:rPr>
                <w:bCs/>
              </w:rPr>
              <w:t>описани</w:t>
            </w:r>
            <w:r w:rsidR="00492ABC">
              <w:rPr>
                <w:bCs/>
              </w:rPr>
              <w:t xml:space="preserve">я </w:t>
            </w:r>
            <w:r w:rsidR="00CC63F7">
              <w:rPr>
                <w:bCs/>
              </w:rPr>
              <w:t>объекта закупки</w:t>
            </w:r>
            <w:r w:rsidRPr="00587BB5">
              <w:rPr>
                <w:bCs/>
              </w:rPr>
              <w:t xml:space="preserve">. </w:t>
            </w:r>
          </w:p>
          <w:p w:rsidR="0075550E" w:rsidRPr="00587BB5" w:rsidRDefault="0075550E" w:rsidP="00587BB5">
            <w:pPr>
              <w:spacing w:after="0"/>
              <w:jc w:val="both"/>
              <w:rPr>
                <w:bCs/>
              </w:rPr>
            </w:pPr>
            <w:r w:rsidRPr="00587BB5">
              <w:rPr>
                <w:bCs/>
              </w:rPr>
              <w:t>Прямые контакты и переговоры с потенциальным участником закупки</w:t>
            </w:r>
            <w:r w:rsidR="00CC63F7">
              <w:rPr>
                <w:bCs/>
              </w:rPr>
              <w:t xml:space="preserve">. </w:t>
            </w:r>
          </w:p>
          <w:p w:rsidR="0075550E" w:rsidRPr="00587BB5" w:rsidRDefault="0075550E" w:rsidP="00661757">
            <w:pPr>
              <w:spacing w:after="0"/>
              <w:jc w:val="both"/>
              <w:rPr>
                <w:bCs/>
              </w:rPr>
            </w:pPr>
            <w:proofErr w:type="spellStart"/>
            <w:r w:rsidRPr="00587BB5">
              <w:rPr>
                <w:bCs/>
              </w:rPr>
              <w:t>Аффилированность</w:t>
            </w:r>
            <w:proofErr w:type="spellEnd"/>
            <w:r w:rsidRPr="00587BB5">
              <w:rPr>
                <w:bCs/>
              </w:rPr>
              <w:t xml:space="preserve"> членов комиссии </w:t>
            </w:r>
            <w:r w:rsidRPr="00587BB5">
              <w:t xml:space="preserve">по осуществлению закупок товаров, работ, услуг для обеспечения государственных нужд </w:t>
            </w:r>
            <w:r w:rsidR="00661757">
              <w:t>учреждения</w:t>
            </w:r>
            <w:r w:rsidR="00281020">
              <w:t xml:space="preserve"> </w:t>
            </w:r>
            <w:r w:rsidRPr="00587BB5">
              <w:rPr>
                <w:bCs/>
              </w:rPr>
              <w:t>при рассмотрении заявок</w:t>
            </w:r>
          </w:p>
        </w:tc>
        <w:tc>
          <w:tcPr>
            <w:tcW w:w="2948" w:type="dxa"/>
          </w:tcPr>
          <w:p w:rsidR="00587BB5" w:rsidRPr="00587BB5" w:rsidRDefault="00661757" w:rsidP="00DF2D8B">
            <w:pPr>
              <w:spacing w:after="0"/>
              <w:jc w:val="both"/>
            </w:pPr>
            <w:r w:rsidRPr="00661757">
              <w:rPr>
                <w:rFonts w:eastAsia="Times New Roman"/>
                <w:lang w:eastAsia="ru-RU"/>
              </w:rPr>
              <w:lastRenderedPageBreak/>
              <w:t>Сотрудники</w:t>
            </w:r>
            <w:r w:rsidR="00587BB5" w:rsidRPr="00587BB5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  <w:p w:rsidR="0075550E" w:rsidRPr="00587BB5" w:rsidRDefault="0075550E" w:rsidP="00587BB5">
            <w:pPr>
              <w:spacing w:after="0"/>
              <w:rPr>
                <w:bCs/>
              </w:rPr>
            </w:pPr>
          </w:p>
        </w:tc>
        <w:tc>
          <w:tcPr>
            <w:tcW w:w="3148" w:type="dxa"/>
          </w:tcPr>
          <w:p w:rsidR="0075550E" w:rsidRPr="00587BB5" w:rsidRDefault="0075550E" w:rsidP="00587BB5">
            <w:pPr>
              <w:spacing w:after="0"/>
              <w:jc w:val="both"/>
              <w:rPr>
                <w:highlight w:val="yellow"/>
              </w:rPr>
            </w:pPr>
            <w:r w:rsidRPr="00587BB5">
              <w:lastRenderedPageBreak/>
              <w:t>Установление единых требований к участникам закупки, соблюдение правил описания объекта закупки. </w:t>
            </w:r>
          </w:p>
          <w:p w:rsidR="0075550E" w:rsidRPr="00587BB5" w:rsidRDefault="0075550E" w:rsidP="00587BB5">
            <w:pPr>
              <w:spacing w:after="0"/>
              <w:jc w:val="both"/>
            </w:pPr>
            <w:r w:rsidRPr="00587BB5">
              <w:lastRenderedPageBreak/>
              <w:t xml:space="preserve">Ограничение возможности </w:t>
            </w:r>
            <w:r w:rsidR="00661757">
              <w:t>сотрудникам</w:t>
            </w:r>
            <w:r w:rsidRPr="00587BB5">
              <w:t>, обеспечивающим закупку, предоставлять кому-либо сведения о ходе закупок, проводить непредусмотренные переговоры с участниками.</w:t>
            </w:r>
          </w:p>
          <w:p w:rsidR="0075550E" w:rsidRPr="00587BB5" w:rsidRDefault="0075550E" w:rsidP="00587BB5">
            <w:pPr>
              <w:spacing w:after="0"/>
              <w:jc w:val="both"/>
            </w:pPr>
            <w:r w:rsidRPr="00587BB5">
              <w:t xml:space="preserve">Исключение возможности </w:t>
            </w:r>
            <w:r w:rsidR="00661757">
              <w:t>сотрудникам</w:t>
            </w:r>
            <w:r w:rsidRPr="00587BB5">
              <w:t>, обеспечивающим закупку, получать какие-ли</w:t>
            </w:r>
            <w:r w:rsidR="009024C9">
              <w:t>бо выгоды от проведения закупки</w:t>
            </w:r>
            <w:r w:rsidRPr="00587BB5">
              <w:t>.</w:t>
            </w:r>
          </w:p>
          <w:p w:rsidR="0075550E" w:rsidRPr="00587BB5" w:rsidRDefault="0075550E" w:rsidP="00587BB5">
            <w:pPr>
              <w:spacing w:after="0"/>
              <w:jc w:val="both"/>
              <w:rPr>
                <w:highlight w:val="yellow"/>
              </w:rPr>
            </w:pPr>
            <w:r w:rsidRPr="00587BB5">
              <w:t xml:space="preserve">Разъяснение понятия </w:t>
            </w:r>
            <w:proofErr w:type="spellStart"/>
            <w:r w:rsidRPr="00587BB5">
              <w:t>аффилированности</w:t>
            </w:r>
            <w:proofErr w:type="spellEnd"/>
            <w:r w:rsidRPr="00587BB5">
              <w:t xml:space="preserve">, установление требований к разрешению выявленных ситуаций </w:t>
            </w:r>
            <w:proofErr w:type="spellStart"/>
            <w:r w:rsidRPr="00587BB5">
              <w:t>аффилированности</w:t>
            </w:r>
            <w:proofErr w:type="spellEnd"/>
          </w:p>
        </w:tc>
        <w:tc>
          <w:tcPr>
            <w:tcW w:w="3656" w:type="dxa"/>
          </w:tcPr>
          <w:p w:rsidR="0075550E" w:rsidRPr="00587BB5" w:rsidRDefault="0075550E" w:rsidP="00587BB5">
            <w:pPr>
              <w:spacing w:after="0"/>
              <w:jc w:val="both"/>
            </w:pPr>
            <w:r w:rsidRPr="00587BB5">
              <w:lastRenderedPageBreak/>
              <w:t xml:space="preserve">Ограничение возможности </w:t>
            </w:r>
            <w:r w:rsidR="00661757">
              <w:t>сотрудниками</w:t>
            </w:r>
            <w:r w:rsidRPr="00587BB5">
              <w:t xml:space="preserve">, ответственными за </w:t>
            </w:r>
            <w:r w:rsidR="00091F93">
              <w:t xml:space="preserve">осуществление </w:t>
            </w:r>
            <w:r w:rsidRPr="00587BB5">
              <w:t>закуп</w:t>
            </w:r>
            <w:r w:rsidR="00091F93">
              <w:t>ок</w:t>
            </w:r>
            <w:r w:rsidRPr="00587BB5">
              <w:t xml:space="preserve">, предоставлять кому-либо сведения о ходе закупок, </w:t>
            </w:r>
            <w:r w:rsidRPr="00587BB5">
              <w:lastRenderedPageBreak/>
              <w:t xml:space="preserve">проводить переговоры </w:t>
            </w:r>
            <w:r w:rsidR="006215D6">
              <w:t xml:space="preserve">с </w:t>
            </w:r>
            <w:r w:rsidR="00281020">
              <w:t>потенциальными участниками</w:t>
            </w:r>
            <w:r w:rsidRPr="00587BB5">
              <w:t xml:space="preserve">. Проверка информации о собственниках юридических лиц контрагентов, установления наличия конфликта интересов и/или связей, носящих характер </w:t>
            </w:r>
            <w:proofErr w:type="spellStart"/>
            <w:r w:rsidRPr="00587BB5">
              <w:t>аффилированности</w:t>
            </w:r>
            <w:proofErr w:type="spellEnd"/>
            <w:r w:rsidRPr="00587BB5">
              <w:t>, выявления коррупционных связей</w:t>
            </w:r>
          </w:p>
          <w:p w:rsidR="0075550E" w:rsidRPr="00587BB5" w:rsidRDefault="0075550E" w:rsidP="00587BB5">
            <w:pPr>
              <w:spacing w:after="0"/>
            </w:pPr>
          </w:p>
        </w:tc>
      </w:tr>
      <w:tr w:rsidR="0075550E" w:rsidRPr="008F5C77" w:rsidTr="00EE4A5E">
        <w:tc>
          <w:tcPr>
            <w:tcW w:w="649" w:type="dxa"/>
          </w:tcPr>
          <w:p w:rsidR="0075550E" w:rsidRPr="00587BB5" w:rsidRDefault="000431D8" w:rsidP="000431D8">
            <w:pPr>
              <w:spacing w:after="0"/>
              <w:jc w:val="center"/>
              <w:rPr>
                <w:highlight w:val="yellow"/>
              </w:rPr>
            </w:pPr>
            <w:r>
              <w:lastRenderedPageBreak/>
              <w:t>5</w:t>
            </w:r>
            <w:r w:rsidR="0075550E" w:rsidRPr="00587BB5">
              <w:t>.</w:t>
            </w:r>
          </w:p>
        </w:tc>
        <w:tc>
          <w:tcPr>
            <w:tcW w:w="2074" w:type="dxa"/>
          </w:tcPr>
          <w:p w:rsidR="0075550E" w:rsidRPr="00587BB5" w:rsidRDefault="00DF2D8B" w:rsidP="00DF2D8B">
            <w:pPr>
              <w:spacing w:after="0"/>
              <w:jc w:val="both"/>
              <w:rPr>
                <w:highlight w:val="yellow"/>
              </w:rPr>
            </w:pPr>
            <w:r>
              <w:t>Приё</w:t>
            </w:r>
            <w:r w:rsidR="0075550E" w:rsidRPr="00587BB5">
              <w:t>мка результатов</w:t>
            </w:r>
            <w:r w:rsidR="000431D8">
              <w:t xml:space="preserve"> пост</w:t>
            </w:r>
            <w:r w:rsidR="006215D6">
              <w:t xml:space="preserve">авленных </w:t>
            </w:r>
            <w:r w:rsidR="000431D8">
              <w:t xml:space="preserve">товаров, </w:t>
            </w:r>
            <w:r w:rsidR="006215D6">
              <w:t xml:space="preserve">выполненных </w:t>
            </w:r>
            <w:r w:rsidR="000431D8">
              <w:t>работ, ока</w:t>
            </w:r>
            <w:r w:rsidR="006215D6">
              <w:t>за</w:t>
            </w:r>
            <w:r w:rsidR="00091F93">
              <w:t>н</w:t>
            </w:r>
            <w:r w:rsidR="006215D6">
              <w:t>ных</w:t>
            </w:r>
            <w:r w:rsidR="000431D8">
              <w:t xml:space="preserve"> услуг </w:t>
            </w:r>
          </w:p>
        </w:tc>
        <w:tc>
          <w:tcPr>
            <w:tcW w:w="3260" w:type="dxa"/>
          </w:tcPr>
          <w:p w:rsidR="0075550E" w:rsidRPr="00587BB5" w:rsidRDefault="00091F93" w:rsidP="00587BB5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75550E" w:rsidRPr="00587BB5">
              <w:rPr>
                <w:bCs/>
              </w:rPr>
              <w:t>риемк</w:t>
            </w:r>
            <w:r>
              <w:rPr>
                <w:bCs/>
              </w:rPr>
              <w:t>а</w:t>
            </w:r>
            <w:r w:rsidR="0075550E" w:rsidRPr="00587BB5">
              <w:rPr>
                <w:bCs/>
              </w:rPr>
              <w:t xml:space="preserve"> результатов поставленных товаров, </w:t>
            </w:r>
            <w:r w:rsidR="000431D8">
              <w:rPr>
                <w:bCs/>
              </w:rPr>
              <w:t xml:space="preserve">выполненных работ, </w:t>
            </w:r>
            <w:r>
              <w:rPr>
                <w:bCs/>
              </w:rPr>
              <w:t>оказанных услуг</w:t>
            </w:r>
            <w:r w:rsidR="0075550E" w:rsidRPr="00587BB5">
              <w:rPr>
                <w:bCs/>
              </w:rPr>
              <w:t xml:space="preserve">, </w:t>
            </w:r>
          </w:p>
          <w:p w:rsidR="0075550E" w:rsidRPr="00587BB5" w:rsidRDefault="0075550E" w:rsidP="00587BB5">
            <w:pPr>
              <w:spacing w:after="0"/>
              <w:jc w:val="both"/>
              <w:rPr>
                <w:bCs/>
              </w:rPr>
            </w:pPr>
            <w:r w:rsidRPr="00587BB5">
              <w:rPr>
                <w:bCs/>
              </w:rPr>
              <w:t>не соо</w:t>
            </w:r>
            <w:r w:rsidR="00091F93">
              <w:rPr>
                <w:bCs/>
              </w:rPr>
              <w:t>тветствующих условиям контракта</w:t>
            </w:r>
          </w:p>
          <w:p w:rsidR="0075550E" w:rsidRPr="00587BB5" w:rsidRDefault="0075550E" w:rsidP="00587BB5">
            <w:pPr>
              <w:spacing w:after="0"/>
            </w:pPr>
          </w:p>
        </w:tc>
        <w:tc>
          <w:tcPr>
            <w:tcW w:w="2948" w:type="dxa"/>
          </w:tcPr>
          <w:p w:rsidR="000431D8" w:rsidRPr="00587BB5" w:rsidRDefault="00661757" w:rsidP="00DF2D8B">
            <w:pPr>
              <w:spacing w:after="0"/>
              <w:jc w:val="both"/>
            </w:pPr>
            <w:r w:rsidRPr="00661757">
              <w:rPr>
                <w:rFonts w:eastAsia="Times New Roman"/>
                <w:lang w:eastAsia="ru-RU"/>
              </w:rPr>
              <w:t>Сотрудники</w:t>
            </w:r>
            <w:r w:rsidR="000431D8" w:rsidRPr="00587BB5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  <w:p w:rsidR="0075550E" w:rsidRPr="00587BB5" w:rsidRDefault="0075550E" w:rsidP="00587BB5">
            <w:pPr>
              <w:spacing w:after="0"/>
            </w:pPr>
          </w:p>
        </w:tc>
        <w:tc>
          <w:tcPr>
            <w:tcW w:w="3148" w:type="dxa"/>
          </w:tcPr>
          <w:p w:rsidR="000431D8" w:rsidRDefault="000431D8" w:rsidP="00AB51F8">
            <w:pPr>
              <w:spacing w:after="0"/>
              <w:jc w:val="both"/>
            </w:pPr>
            <w:r>
              <w:t>Прием</w:t>
            </w:r>
            <w:r w:rsidR="00EC2B16">
              <w:t>ка</w:t>
            </w:r>
            <w:r>
              <w:t xml:space="preserve"> результатов </w:t>
            </w:r>
            <w:r w:rsidR="00EC2B16" w:rsidRPr="00EC2B16">
              <w:rPr>
                <w:bCs/>
              </w:rPr>
              <w:t>поставленных товаров, выполненных работ, оказанных услуг</w:t>
            </w:r>
            <w:r w:rsidR="00EC2B16" w:rsidRPr="00EC2B16">
              <w:t xml:space="preserve"> </w:t>
            </w:r>
            <w:r w:rsidR="00EC2B16">
              <w:t xml:space="preserve">осуществляется </w:t>
            </w:r>
            <w:r>
              <w:t>в</w:t>
            </w:r>
            <w:r w:rsidR="00EC2B16">
              <w:t xml:space="preserve"> соответствии с требованиями статьи 94 </w:t>
            </w:r>
            <w:r>
              <w:t xml:space="preserve">Закона № 44-ФЗ. </w:t>
            </w:r>
          </w:p>
          <w:p w:rsidR="0075550E" w:rsidRPr="00587BB5" w:rsidRDefault="0075550E" w:rsidP="00AB51F8">
            <w:pPr>
              <w:spacing w:after="0"/>
              <w:jc w:val="both"/>
            </w:pPr>
            <w:r w:rsidRPr="00587BB5">
              <w:t xml:space="preserve">Разъяснение </w:t>
            </w:r>
            <w:r w:rsidR="00661757">
              <w:t>сотрудникам</w:t>
            </w:r>
            <w:r w:rsidR="00587BB5" w:rsidRPr="00587BB5">
              <w:t xml:space="preserve"> </w:t>
            </w:r>
            <w:r w:rsidRPr="00587BB5">
              <w:t>обязанности</w:t>
            </w:r>
            <w:r w:rsidR="00EF111E">
              <w:t>,</w:t>
            </w:r>
            <w:r w:rsidRPr="00587BB5">
              <w:t xml:space="preserve"> </w:t>
            </w:r>
            <w:r w:rsidR="00EF111E">
              <w:t>предусматривающей</w:t>
            </w:r>
            <w:r w:rsidRPr="00587BB5">
              <w:t xml:space="preserve"> незамедлительно</w:t>
            </w:r>
            <w:r w:rsidR="00EF111E">
              <w:t>е</w:t>
            </w:r>
            <w:r w:rsidRPr="00587BB5">
              <w:t xml:space="preserve"> </w:t>
            </w:r>
            <w:r w:rsidRPr="00587BB5">
              <w:lastRenderedPageBreak/>
              <w:t>сообщени</w:t>
            </w:r>
            <w:r w:rsidR="00EF111E">
              <w:t>е</w:t>
            </w:r>
            <w:r w:rsidRPr="00587BB5">
              <w:t xml:space="preserve"> представителю нанимателя о склонении его к совершению коррупционного правонарушения,</w:t>
            </w:r>
          </w:p>
          <w:p w:rsidR="0075550E" w:rsidRPr="00587BB5" w:rsidRDefault="0075550E" w:rsidP="00AB51F8">
            <w:pPr>
              <w:spacing w:after="0"/>
              <w:jc w:val="both"/>
            </w:pPr>
            <w:r w:rsidRPr="00587BB5">
              <w:t xml:space="preserve">об ответственности за совершение </w:t>
            </w:r>
            <w:r w:rsidR="00AB51F8">
              <w:t>к</w:t>
            </w:r>
            <w:r w:rsidRPr="00587BB5">
              <w:t>оррупционных правонарушений</w:t>
            </w:r>
          </w:p>
        </w:tc>
        <w:tc>
          <w:tcPr>
            <w:tcW w:w="3656" w:type="dxa"/>
          </w:tcPr>
          <w:p w:rsidR="0075550E" w:rsidRPr="00587BB5" w:rsidRDefault="000431D8" w:rsidP="00587BB5">
            <w:pPr>
              <w:autoSpaceDE w:val="0"/>
              <w:autoSpaceDN w:val="0"/>
              <w:adjustRightInd w:val="0"/>
              <w:spacing w:after="0"/>
              <w:jc w:val="both"/>
            </w:pPr>
            <w:r>
              <w:lastRenderedPageBreak/>
              <w:t>Постоянный контроль</w:t>
            </w:r>
          </w:p>
        </w:tc>
      </w:tr>
      <w:tr w:rsidR="0075550E" w:rsidRPr="008F5C77" w:rsidTr="00EE4A5E">
        <w:tc>
          <w:tcPr>
            <w:tcW w:w="649" w:type="dxa"/>
          </w:tcPr>
          <w:p w:rsidR="0075550E" w:rsidRPr="00587BB5" w:rsidRDefault="000431D8" w:rsidP="000431D8">
            <w:pPr>
              <w:spacing w:after="0"/>
              <w:jc w:val="center"/>
              <w:rPr>
                <w:highlight w:val="yellow"/>
              </w:rPr>
            </w:pPr>
            <w:r>
              <w:lastRenderedPageBreak/>
              <w:t>6</w:t>
            </w:r>
            <w:r w:rsidR="0075550E" w:rsidRPr="00587BB5">
              <w:t>.</w:t>
            </w:r>
          </w:p>
        </w:tc>
        <w:tc>
          <w:tcPr>
            <w:tcW w:w="2074" w:type="dxa"/>
          </w:tcPr>
          <w:p w:rsidR="0075550E" w:rsidRPr="00587BB5" w:rsidRDefault="0075550E" w:rsidP="00587BB5">
            <w:pPr>
              <w:spacing w:after="0"/>
              <w:rPr>
                <w:highlight w:val="yellow"/>
              </w:rPr>
            </w:pPr>
            <w:r w:rsidRPr="00587BB5">
              <w:t>Претензионная работа</w:t>
            </w:r>
          </w:p>
        </w:tc>
        <w:tc>
          <w:tcPr>
            <w:tcW w:w="3260" w:type="dxa"/>
          </w:tcPr>
          <w:p w:rsidR="0075550E" w:rsidRPr="00587BB5" w:rsidRDefault="0075550E" w:rsidP="00661757">
            <w:pPr>
              <w:spacing w:after="0"/>
              <w:jc w:val="both"/>
              <w:rPr>
                <w:bCs/>
                <w:highlight w:val="yellow"/>
              </w:rPr>
            </w:pPr>
            <w:r w:rsidRPr="00587BB5">
              <w:rPr>
                <w:bCs/>
              </w:rPr>
              <w:t xml:space="preserve">При ведении претензионной работы </w:t>
            </w:r>
            <w:r w:rsidR="00661757">
              <w:rPr>
                <w:bCs/>
              </w:rPr>
              <w:t>сотрудникам учреждения</w:t>
            </w:r>
            <w:r w:rsidRPr="00587BB5">
              <w:rPr>
                <w:bCs/>
              </w:rPr>
              <w:t xml:space="preserve"> предлагается за вознаграждение способствовать непринят</w:t>
            </w:r>
            <w:r w:rsidR="000431D8">
              <w:rPr>
                <w:bCs/>
              </w:rPr>
              <w:t>ию мер по предъявлению претензий</w:t>
            </w:r>
            <w:r w:rsidRPr="00587BB5">
              <w:rPr>
                <w:bCs/>
              </w:rPr>
              <w:t xml:space="preserve"> </w:t>
            </w:r>
          </w:p>
        </w:tc>
        <w:tc>
          <w:tcPr>
            <w:tcW w:w="2948" w:type="dxa"/>
          </w:tcPr>
          <w:p w:rsidR="00587BB5" w:rsidRPr="00587BB5" w:rsidRDefault="00661757" w:rsidP="00DF2D8B">
            <w:pPr>
              <w:spacing w:after="0"/>
              <w:jc w:val="both"/>
            </w:pPr>
            <w:r w:rsidRPr="00661757">
              <w:rPr>
                <w:rFonts w:eastAsia="Times New Roman"/>
                <w:lang w:eastAsia="ru-RU"/>
              </w:rPr>
              <w:t>Сотрудники</w:t>
            </w:r>
            <w:r w:rsidR="00587BB5" w:rsidRPr="00587BB5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  <w:p w:rsidR="0075550E" w:rsidRPr="00587BB5" w:rsidRDefault="0075550E" w:rsidP="00DF2D8B">
            <w:pPr>
              <w:spacing w:after="0"/>
              <w:jc w:val="both"/>
              <w:rPr>
                <w:bCs/>
                <w:highlight w:val="yellow"/>
              </w:rPr>
            </w:pPr>
          </w:p>
        </w:tc>
        <w:tc>
          <w:tcPr>
            <w:tcW w:w="3148" w:type="dxa"/>
          </w:tcPr>
          <w:p w:rsidR="0075550E" w:rsidRPr="00587BB5" w:rsidRDefault="0075550E" w:rsidP="00587BB5">
            <w:pPr>
              <w:spacing w:after="0"/>
            </w:pPr>
            <w:r w:rsidRPr="00587BB5">
              <w:t xml:space="preserve">Осуществление контроля со </w:t>
            </w:r>
            <w:r w:rsidR="000431D8" w:rsidRPr="00587BB5">
              <w:t xml:space="preserve">стороны </w:t>
            </w:r>
            <w:r w:rsidR="00661757">
              <w:t>сотрудников</w:t>
            </w:r>
            <w:r w:rsidR="00EC2B16">
              <w:t>,</w:t>
            </w:r>
            <w:r w:rsidR="000431D8">
              <w:t xml:space="preserve"> ответственных за исполнение контракта</w:t>
            </w:r>
          </w:p>
          <w:p w:rsidR="0075550E" w:rsidRPr="00587BB5" w:rsidRDefault="0075550E" w:rsidP="00587BB5">
            <w:pPr>
              <w:spacing w:after="0"/>
              <w:rPr>
                <w:highlight w:val="yellow"/>
              </w:rPr>
            </w:pPr>
          </w:p>
        </w:tc>
        <w:tc>
          <w:tcPr>
            <w:tcW w:w="3656" w:type="dxa"/>
          </w:tcPr>
          <w:p w:rsidR="0075550E" w:rsidRPr="00587BB5" w:rsidRDefault="000431D8" w:rsidP="000431D8">
            <w:pPr>
              <w:autoSpaceDE w:val="0"/>
              <w:autoSpaceDN w:val="0"/>
              <w:adjustRightInd w:val="0"/>
              <w:spacing w:after="0"/>
            </w:pPr>
            <w:r>
              <w:t>Постоянный контроль</w:t>
            </w:r>
          </w:p>
        </w:tc>
      </w:tr>
    </w:tbl>
    <w:p w:rsidR="0075550E" w:rsidRDefault="0075550E" w:rsidP="0075550E">
      <w:pPr>
        <w:jc w:val="both"/>
        <w:rPr>
          <w:sz w:val="28"/>
          <w:szCs w:val="28"/>
        </w:rPr>
      </w:pPr>
    </w:p>
    <w:p w:rsidR="00F752C2" w:rsidRDefault="00F752C2" w:rsidP="0075550E"/>
    <w:sectPr w:rsidR="00F752C2" w:rsidSect="00AB51F8">
      <w:headerReference w:type="default" r:id="rId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CE" w:rsidRDefault="00935CCE" w:rsidP="00587BB5">
      <w:pPr>
        <w:spacing w:after="0" w:line="240" w:lineRule="auto"/>
      </w:pPr>
      <w:r>
        <w:separator/>
      </w:r>
    </w:p>
  </w:endnote>
  <w:endnote w:type="continuationSeparator" w:id="0">
    <w:p w:rsidR="00935CCE" w:rsidRDefault="00935CCE" w:rsidP="0058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CE" w:rsidRDefault="00935CCE" w:rsidP="00587BB5">
      <w:pPr>
        <w:spacing w:after="0" w:line="240" w:lineRule="auto"/>
      </w:pPr>
      <w:r>
        <w:separator/>
      </w:r>
    </w:p>
  </w:footnote>
  <w:footnote w:type="continuationSeparator" w:id="0">
    <w:p w:rsidR="00935CCE" w:rsidRDefault="00935CCE" w:rsidP="0058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766251"/>
      <w:docPartObj>
        <w:docPartGallery w:val="Page Numbers (Top of Page)"/>
        <w:docPartUnique/>
      </w:docPartObj>
    </w:sdtPr>
    <w:sdtContent>
      <w:p w:rsidR="00587BB5" w:rsidRDefault="0090292A">
        <w:pPr>
          <w:pStyle w:val="a4"/>
          <w:jc w:val="center"/>
        </w:pPr>
        <w:r>
          <w:fldChar w:fldCharType="begin"/>
        </w:r>
        <w:r w:rsidR="00587BB5">
          <w:instrText>PAGE   \* MERGEFORMAT</w:instrText>
        </w:r>
        <w:r>
          <w:fldChar w:fldCharType="separate"/>
        </w:r>
        <w:r w:rsidR="00FB53BF">
          <w:rPr>
            <w:noProof/>
          </w:rPr>
          <w:t>5</w:t>
        </w:r>
        <w:r>
          <w:fldChar w:fldCharType="end"/>
        </w:r>
      </w:p>
    </w:sdtContent>
  </w:sdt>
  <w:p w:rsidR="00587BB5" w:rsidRDefault="00587B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2C2"/>
    <w:rsid w:val="00013886"/>
    <w:rsid w:val="000431D8"/>
    <w:rsid w:val="00072AB5"/>
    <w:rsid w:val="00091F93"/>
    <w:rsid w:val="000953C2"/>
    <w:rsid w:val="000E2832"/>
    <w:rsid w:val="000E660D"/>
    <w:rsid w:val="00113D18"/>
    <w:rsid w:val="001A3589"/>
    <w:rsid w:val="001C2304"/>
    <w:rsid w:val="001F1A88"/>
    <w:rsid w:val="00281020"/>
    <w:rsid w:val="002A6C13"/>
    <w:rsid w:val="002B6EA7"/>
    <w:rsid w:val="002D36F1"/>
    <w:rsid w:val="002F129A"/>
    <w:rsid w:val="004035A1"/>
    <w:rsid w:val="00483951"/>
    <w:rsid w:val="00492ABC"/>
    <w:rsid w:val="00533232"/>
    <w:rsid w:val="00545BBB"/>
    <w:rsid w:val="00587BB5"/>
    <w:rsid w:val="0060599F"/>
    <w:rsid w:val="006215D6"/>
    <w:rsid w:val="00635F8B"/>
    <w:rsid w:val="00661757"/>
    <w:rsid w:val="006F7606"/>
    <w:rsid w:val="00705975"/>
    <w:rsid w:val="007331B8"/>
    <w:rsid w:val="00744CFA"/>
    <w:rsid w:val="00751902"/>
    <w:rsid w:val="0075550E"/>
    <w:rsid w:val="007941F0"/>
    <w:rsid w:val="007D606F"/>
    <w:rsid w:val="00816B77"/>
    <w:rsid w:val="00874D7C"/>
    <w:rsid w:val="00894DEB"/>
    <w:rsid w:val="008E076F"/>
    <w:rsid w:val="009024C9"/>
    <w:rsid w:val="0090292A"/>
    <w:rsid w:val="00906D89"/>
    <w:rsid w:val="00935CCE"/>
    <w:rsid w:val="00965593"/>
    <w:rsid w:val="009C464C"/>
    <w:rsid w:val="00A355A2"/>
    <w:rsid w:val="00A77330"/>
    <w:rsid w:val="00AB51F8"/>
    <w:rsid w:val="00BE3338"/>
    <w:rsid w:val="00CC63F7"/>
    <w:rsid w:val="00D01325"/>
    <w:rsid w:val="00DF2D8B"/>
    <w:rsid w:val="00E438DA"/>
    <w:rsid w:val="00EC2B16"/>
    <w:rsid w:val="00EE4A5E"/>
    <w:rsid w:val="00EF111E"/>
    <w:rsid w:val="00F3509C"/>
    <w:rsid w:val="00F5142B"/>
    <w:rsid w:val="00F752C2"/>
    <w:rsid w:val="00FB53BF"/>
    <w:rsid w:val="00FE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5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BB5"/>
  </w:style>
  <w:style w:type="paragraph" w:styleId="a6">
    <w:name w:val="footer"/>
    <w:basedOn w:val="a"/>
    <w:link w:val="a7"/>
    <w:uiPriority w:val="99"/>
    <w:unhideWhenUsed/>
    <w:rsid w:val="0058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BB5"/>
  </w:style>
  <w:style w:type="paragraph" w:styleId="a8">
    <w:name w:val="Balloon Text"/>
    <w:basedOn w:val="a"/>
    <w:link w:val="a9"/>
    <w:uiPriority w:val="99"/>
    <w:semiHidden/>
    <w:unhideWhenUsed/>
    <w:rsid w:val="002B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5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BB5"/>
  </w:style>
  <w:style w:type="paragraph" w:styleId="a6">
    <w:name w:val="footer"/>
    <w:basedOn w:val="a"/>
    <w:link w:val="a7"/>
    <w:uiPriority w:val="99"/>
    <w:unhideWhenUsed/>
    <w:rsid w:val="0058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BB5"/>
  </w:style>
  <w:style w:type="paragraph" w:styleId="a8">
    <w:name w:val="Balloon Text"/>
    <w:basedOn w:val="a"/>
    <w:link w:val="a9"/>
    <w:uiPriority w:val="99"/>
    <w:semiHidden/>
    <w:unhideWhenUsed/>
    <w:rsid w:val="002B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MEDIKI</cp:lastModifiedBy>
  <cp:revision>7</cp:revision>
  <cp:lastPrinted>2024-03-11T07:13:00Z</cp:lastPrinted>
  <dcterms:created xsi:type="dcterms:W3CDTF">2023-04-07T11:38:00Z</dcterms:created>
  <dcterms:modified xsi:type="dcterms:W3CDTF">2024-03-11T07:17:00Z</dcterms:modified>
</cp:coreProperties>
</file>