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7"/>
        <w:gridCol w:w="5704"/>
      </w:tblGrid>
      <w:tr w:rsidR="009D3C09" w:rsidRPr="00037140" w:rsidTr="009D3C09">
        <w:trPr>
          <w:trHeight w:val="705"/>
        </w:trPr>
        <w:tc>
          <w:tcPr>
            <w:tcW w:w="4537" w:type="dxa"/>
          </w:tcPr>
          <w:p w:rsidR="005614A3" w:rsidRDefault="005614A3" w:rsidP="005614A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5614A3" w:rsidRDefault="005614A3" w:rsidP="005614A3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ГБСУСОН «Трубчевский дом-интернат для  престарелых и инвалидов»</w:t>
            </w:r>
          </w:p>
          <w:p w:rsidR="009D3C09" w:rsidRPr="00037140" w:rsidRDefault="005614A3" w:rsidP="005614A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________________________Е.В.Шакина</w:t>
            </w:r>
            <w:proofErr w:type="spellEnd"/>
          </w:p>
        </w:tc>
        <w:tc>
          <w:tcPr>
            <w:tcW w:w="5704" w:type="dxa"/>
            <w:vAlign w:val="bottom"/>
          </w:tcPr>
          <w:p w:rsidR="009D3C09" w:rsidRPr="009D3C09" w:rsidRDefault="009D3C09" w:rsidP="00B4204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9D3C09">
              <w:rPr>
                <w:rFonts w:ascii="Times New Roman" w:eastAsia="Times New Roman" w:hAnsi="Times New Roman" w:cs="Times New Roman"/>
              </w:rPr>
              <w:t xml:space="preserve">Приложение </w:t>
            </w:r>
            <w:r w:rsidR="005D1627">
              <w:rPr>
                <w:rFonts w:ascii="Times New Roman" w:eastAsia="Times New Roman" w:hAnsi="Times New Roman" w:cs="Times New Roman"/>
              </w:rPr>
              <w:t>1</w:t>
            </w:r>
          </w:p>
          <w:p w:rsidR="00ED36BA" w:rsidRDefault="009D3C09" w:rsidP="00ED36BA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9D3C09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5614A3">
              <w:rPr>
                <w:rFonts w:ascii="Times New Roman" w:eastAsia="Times New Roman" w:hAnsi="Times New Roman" w:cs="Times New Roman"/>
                <w:sz w:val="24"/>
                <w:szCs w:val="24"/>
              </w:rPr>
              <w:t>ГБСУСОН «Трубчевский дом-интернат для  престарелых и инвалидов</w:t>
            </w:r>
          </w:p>
          <w:p w:rsidR="00ED36BA" w:rsidRPr="009D3C09" w:rsidRDefault="00ED36BA" w:rsidP="00ED36BA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 </w:t>
            </w:r>
            <w:r w:rsidR="005614A3">
              <w:rPr>
                <w:rFonts w:ascii="Times New Roman" w:eastAsia="Times New Roman" w:hAnsi="Times New Roman" w:cs="Times New Roman"/>
              </w:rPr>
              <w:t>13.03.2025</w:t>
            </w:r>
            <w:r>
              <w:rPr>
                <w:rFonts w:ascii="Times New Roman" w:eastAsia="Times New Roman" w:hAnsi="Times New Roman" w:cs="Times New Roman"/>
              </w:rPr>
              <w:t xml:space="preserve">  № </w:t>
            </w:r>
            <w:r w:rsidR="005614A3">
              <w:rPr>
                <w:rFonts w:ascii="Times New Roman" w:eastAsia="Times New Roman" w:hAnsi="Times New Roman" w:cs="Times New Roman"/>
              </w:rPr>
              <w:t>29</w:t>
            </w:r>
          </w:p>
          <w:p w:rsidR="009D3C09" w:rsidRPr="009D3C09" w:rsidRDefault="009D3C09" w:rsidP="00B4204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5409" w:rsidRDefault="000F5409" w:rsidP="00154C26">
      <w:pPr>
        <w:spacing w:after="0" w:line="240" w:lineRule="auto"/>
        <w:ind w:left="6662"/>
        <w:jc w:val="both"/>
        <w:rPr>
          <w:rFonts w:ascii="Times New Roman" w:eastAsia="Times New Roman" w:hAnsi="Times New Roman" w:cs="Times New Roman"/>
        </w:rPr>
      </w:pPr>
    </w:p>
    <w:p w:rsidR="005D1627" w:rsidRPr="005D1627" w:rsidRDefault="005D1627" w:rsidP="005D1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627">
        <w:rPr>
          <w:rFonts w:ascii="Times New Roman" w:hAnsi="Times New Roman" w:cs="Times New Roman"/>
          <w:b/>
          <w:sz w:val="28"/>
          <w:szCs w:val="28"/>
        </w:rPr>
        <w:t xml:space="preserve">План внутренних проверок режима обработки и защиты персональных данных в </w:t>
      </w:r>
      <w:r w:rsidR="005614A3" w:rsidRPr="005614A3">
        <w:rPr>
          <w:rFonts w:ascii="Times New Roman" w:eastAsia="Times New Roman" w:hAnsi="Times New Roman" w:cs="Times New Roman"/>
          <w:b/>
          <w:sz w:val="28"/>
          <w:szCs w:val="28"/>
        </w:rPr>
        <w:t>ГБСУСОН «Трубчевский дом-интернат для  престарелых и инвалидов</w:t>
      </w:r>
      <w:r w:rsidR="005614A3" w:rsidRPr="005D1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1627">
        <w:rPr>
          <w:rFonts w:ascii="Times New Roman" w:hAnsi="Times New Roman" w:cs="Times New Roman"/>
          <w:b/>
          <w:sz w:val="28"/>
          <w:szCs w:val="28"/>
        </w:rPr>
        <w:t>на 202</w:t>
      </w:r>
      <w:r w:rsidR="00152277">
        <w:rPr>
          <w:rFonts w:ascii="Times New Roman" w:hAnsi="Times New Roman" w:cs="Times New Roman"/>
          <w:b/>
          <w:sz w:val="28"/>
          <w:szCs w:val="28"/>
        </w:rPr>
        <w:t>5</w:t>
      </w:r>
      <w:r w:rsidRPr="005D16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1627" w:rsidRDefault="005D1627" w:rsidP="005D1627">
      <w:pPr>
        <w:spacing w:after="0" w:line="240" w:lineRule="auto"/>
        <w:jc w:val="center"/>
        <w:rPr>
          <w:sz w:val="28"/>
          <w:szCs w:val="28"/>
        </w:rPr>
      </w:pPr>
    </w:p>
    <w:p w:rsidR="005D1627" w:rsidRPr="005D1627" w:rsidRDefault="005D1627" w:rsidP="005D1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7068"/>
        <w:gridCol w:w="2437"/>
      </w:tblGrid>
      <w:tr w:rsidR="005D1627" w:rsidRPr="005D1627" w:rsidTr="005D1627">
        <w:trPr>
          <w:cantSplit/>
          <w:tblHeader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62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627">
              <w:rPr>
                <w:rFonts w:ascii="Times New Roman" w:hAnsi="Times New Roman" w:cs="Times New Roman"/>
                <w:b/>
              </w:rPr>
              <w:t>Вид проверки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D1627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proofErr w:type="gramStart"/>
            <w:r w:rsidRPr="005D1627">
              <w:rPr>
                <w:rStyle w:val="111"/>
                <w:rFonts w:ascii="Times New Roman" w:hAnsi="Times New Roman" w:cs="Times New Roman"/>
              </w:rPr>
              <w:t>Контроль за</w:t>
            </w:r>
            <w:proofErr w:type="gramEnd"/>
            <w:r w:rsidRPr="005D1627">
              <w:rPr>
                <w:rStyle w:val="111"/>
                <w:rFonts w:ascii="Times New Roman" w:hAnsi="Times New Roman" w:cs="Times New Roman"/>
              </w:rPr>
              <w:t xml:space="preserve"> принимаемыми мерами по обеспечению безопасности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и уровня защищенности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в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ИСПДн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5D1627" w:rsidRPr="005D1627">
              <w:rPr>
                <w:rFonts w:ascii="Times New Roman" w:hAnsi="Times New Roman" w:cs="Times New Roman"/>
              </w:rPr>
              <w:t xml:space="preserve">, </w:t>
            </w:r>
            <w:r w:rsidR="00152277">
              <w:rPr>
                <w:rFonts w:ascii="Times New Roman" w:hAnsi="Times New Roman" w:cs="Times New Roman"/>
              </w:rPr>
              <w:t>ноя</w:t>
            </w:r>
            <w:r w:rsidR="005D1627" w:rsidRPr="005D1627">
              <w:rPr>
                <w:rFonts w:ascii="Times New Roman" w:hAnsi="Times New Roman" w:cs="Times New Roman"/>
              </w:rPr>
              <w:t>брь</w:t>
            </w:r>
          </w:p>
        </w:tc>
      </w:tr>
      <w:tr w:rsidR="005D1627" w:rsidRPr="005D1627" w:rsidTr="00FF3001">
        <w:trPr>
          <w:cantSplit/>
          <w:trHeight w:val="515"/>
        </w:trPr>
        <w:tc>
          <w:tcPr>
            <w:tcW w:w="249" w:type="pct"/>
            <w:shd w:val="clear" w:color="auto" w:fill="FFFFFF" w:themeFill="background1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 w:themeFill="background1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применения для обеспечения безопасности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1218" w:type="pct"/>
            <w:shd w:val="clear" w:color="auto" w:fill="FFFFFF" w:themeFill="background1"/>
          </w:tcPr>
          <w:p w:rsidR="005D1627" w:rsidRPr="005D1627" w:rsidRDefault="00152277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FF300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дека</w:t>
            </w:r>
            <w:r w:rsidR="00FF3001">
              <w:rPr>
                <w:rFonts w:ascii="Times New Roman" w:hAnsi="Times New Roman" w:cs="Times New Roman"/>
              </w:rPr>
              <w:t>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5D1627" w:rsidRPr="005D1627">
              <w:rPr>
                <w:rFonts w:ascii="Times New Roman" w:hAnsi="Times New Roman" w:cs="Times New Roman"/>
              </w:rPr>
              <w:t xml:space="preserve">, </w:t>
            </w:r>
            <w:r w:rsidR="00152277">
              <w:rPr>
                <w:rFonts w:ascii="Times New Roman" w:hAnsi="Times New Roman" w:cs="Times New Roman"/>
              </w:rPr>
              <w:t>октя</w:t>
            </w:r>
            <w:r w:rsidR="005D1627" w:rsidRPr="005D1627">
              <w:rPr>
                <w:rFonts w:ascii="Times New Roman" w:hAnsi="Times New Roman" w:cs="Times New Roman"/>
              </w:rPr>
              <w:t>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Контроль учета машинных носителей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5D1627" w:rsidRPr="005D1627">
              <w:rPr>
                <w:rFonts w:ascii="Times New Roman" w:hAnsi="Times New Roman" w:cs="Times New Roman"/>
              </w:rPr>
              <w:t xml:space="preserve">, </w:t>
            </w:r>
            <w:r w:rsidR="00152277">
              <w:rPr>
                <w:rFonts w:ascii="Times New Roman" w:hAnsi="Times New Roman" w:cs="Times New Roman"/>
              </w:rPr>
              <w:t>октя</w:t>
            </w:r>
            <w:r>
              <w:rPr>
                <w:rFonts w:ascii="Times New Roman" w:hAnsi="Times New Roman" w:cs="Times New Roman"/>
              </w:rPr>
              <w:t>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</w:t>
            </w:r>
            <w:r w:rsidR="00FF3001">
              <w:rPr>
                <w:rStyle w:val="111"/>
                <w:rFonts w:ascii="Times New Roman" w:hAnsi="Times New Roman" w:cs="Times New Roman"/>
              </w:rPr>
              <w:t xml:space="preserve">факта </w:t>
            </w:r>
            <w:r w:rsidRPr="005D1627">
              <w:rPr>
                <w:rStyle w:val="111"/>
                <w:rFonts w:ascii="Times New Roman" w:hAnsi="Times New Roman" w:cs="Times New Roman"/>
              </w:rPr>
              <w:t xml:space="preserve">уничтожения материальных носителей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с составлением соответствующего акта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627">
              <w:rPr>
                <w:rFonts w:ascii="Times New Roman" w:hAnsi="Times New Roman" w:cs="Times New Roman"/>
              </w:rPr>
              <w:t>ноябрь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ФЗ-152 «О персональных данных» и принятыми в соответствии с ним нормативными правовыми актами</w:t>
            </w:r>
          </w:p>
        </w:tc>
        <w:tc>
          <w:tcPr>
            <w:tcW w:w="1218" w:type="pct"/>
            <w:shd w:val="clear" w:color="auto" w:fill="FFFFFF"/>
          </w:tcPr>
          <w:p w:rsidR="00FF3001" w:rsidRDefault="00FF3001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март,</w:t>
            </w:r>
          </w:p>
          <w:p w:rsidR="005D1627" w:rsidRPr="005D1627" w:rsidRDefault="0015227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="005D1627">
              <w:rPr>
                <w:rFonts w:ascii="Times New Roman" w:hAnsi="Times New Roman" w:cs="Times New Roman"/>
              </w:rPr>
              <w:t>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актуальности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организационных-распорядительных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документов управления по вопросам обработки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5D1627" w:rsidRPr="005D1627">
              <w:rPr>
                <w:rFonts w:ascii="Times New Roman" w:hAnsi="Times New Roman" w:cs="Times New Roman"/>
              </w:rPr>
              <w:t xml:space="preserve">, </w:t>
            </w:r>
            <w:r w:rsidR="00152277">
              <w:rPr>
                <w:rFonts w:ascii="Times New Roman" w:hAnsi="Times New Roman" w:cs="Times New Roman"/>
              </w:rPr>
              <w:t>дека</w:t>
            </w:r>
            <w:r>
              <w:rPr>
                <w:rFonts w:ascii="Times New Roman" w:hAnsi="Times New Roman" w:cs="Times New Roman"/>
              </w:rPr>
              <w:t>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>
              <w:rPr>
                <w:rStyle w:val="111"/>
                <w:rFonts w:ascii="Times New Roman" w:hAnsi="Times New Roman" w:cs="Times New Roman"/>
              </w:rPr>
              <w:t>П</w:t>
            </w:r>
            <w:r w:rsidR="00FF3001">
              <w:rPr>
                <w:rStyle w:val="111"/>
                <w:rFonts w:ascii="Times New Roman" w:hAnsi="Times New Roman" w:cs="Times New Roman"/>
              </w:rPr>
              <w:t>роверка факта п</w:t>
            </w:r>
            <w:r w:rsidRPr="005D1627">
              <w:rPr>
                <w:rStyle w:val="111"/>
                <w:rFonts w:ascii="Times New Roman" w:hAnsi="Times New Roman" w:cs="Times New Roman"/>
              </w:rPr>
              <w:t>одписани</w:t>
            </w:r>
            <w:r w:rsidR="00FF3001">
              <w:rPr>
                <w:rStyle w:val="111"/>
                <w:rFonts w:ascii="Times New Roman" w:hAnsi="Times New Roman" w:cs="Times New Roman"/>
              </w:rPr>
              <w:t>я</w:t>
            </w:r>
            <w:r w:rsidRPr="005D1627">
              <w:rPr>
                <w:rStyle w:val="111"/>
                <w:rFonts w:ascii="Times New Roman" w:hAnsi="Times New Roman" w:cs="Times New Roman"/>
              </w:rPr>
              <w:t xml:space="preserve"> сотрудниками, осуществляющими обработку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>:</w:t>
            </w:r>
          </w:p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-   обязательства о соблюдении конфиденциальности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; </w:t>
            </w:r>
          </w:p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, локальными актами </w:t>
            </w:r>
            <w:r w:rsidRPr="005D1627">
              <w:rPr>
                <w:rFonts w:ascii="Times New Roman" w:hAnsi="Times New Roman" w:cs="Times New Roman"/>
                <w:bCs/>
              </w:rPr>
              <w:t>УГСТЗН Брянской области</w:t>
            </w:r>
            <w:r w:rsidRPr="005D1627">
              <w:rPr>
                <w:rStyle w:val="111"/>
                <w:rFonts w:ascii="Times New Roman" w:hAnsi="Times New Roman" w:cs="Times New Roman"/>
              </w:rPr>
              <w:t xml:space="preserve"> по вопросам обработки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>.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152277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FF300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сен</w:t>
            </w:r>
            <w:r w:rsidR="00FF3001">
              <w:rPr>
                <w:rFonts w:ascii="Times New Roman" w:hAnsi="Times New Roman" w:cs="Times New Roman"/>
              </w:rPr>
              <w:t>тябрь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152277" w:rsidP="00FF3001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5D1627" w:rsidRPr="005D1627">
              <w:rPr>
                <w:rFonts w:ascii="Times New Roman" w:hAnsi="Times New Roman" w:cs="Times New Roman"/>
              </w:rPr>
              <w:t xml:space="preserve">, </w:t>
            </w:r>
            <w:r w:rsidR="00FF3001">
              <w:rPr>
                <w:rFonts w:ascii="Times New Roman" w:hAnsi="Times New Roman" w:cs="Times New Roman"/>
              </w:rPr>
              <w:t>ноябрь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, с положениями законодательства Российской Федерации о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, в том числе требованиями к защите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ноябрь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получения согласий субъектов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на обработку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в случаях, когда этого требует законодательство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152277">
              <w:rPr>
                <w:rFonts w:ascii="Times New Roman" w:hAnsi="Times New Roman" w:cs="Times New Roman"/>
              </w:rPr>
              <w:t>рт</w:t>
            </w:r>
            <w:r>
              <w:rPr>
                <w:rFonts w:ascii="Times New Roman" w:hAnsi="Times New Roman" w:cs="Times New Roman"/>
              </w:rPr>
              <w:t>, о</w:t>
            </w:r>
            <w:r w:rsidR="00152277">
              <w:rPr>
                <w:rFonts w:ascii="Times New Roman" w:hAnsi="Times New Roman" w:cs="Times New Roman"/>
              </w:rPr>
              <w:t>кт</w:t>
            </w:r>
            <w:r w:rsidR="005D1627" w:rsidRPr="005D1627">
              <w:rPr>
                <w:rFonts w:ascii="Times New Roman" w:hAnsi="Times New Roman" w:cs="Times New Roman"/>
              </w:rPr>
              <w:t>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Проведение проверки на предмет выявления изменений в правилах обработки и защиты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15227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 w:rsidR="00FF3001">
              <w:rPr>
                <w:rFonts w:ascii="Times New Roman" w:hAnsi="Times New Roman" w:cs="Times New Roman"/>
              </w:rPr>
              <w:t>, октябрь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>Анализ необ</w:t>
            </w:r>
            <w:r>
              <w:rPr>
                <w:rStyle w:val="111"/>
                <w:rFonts w:ascii="Times New Roman" w:hAnsi="Times New Roman" w:cs="Times New Roman"/>
              </w:rPr>
              <w:t xml:space="preserve">ходимости внесения изменений в </w:t>
            </w:r>
            <w:r w:rsidRPr="005D1627">
              <w:rPr>
                <w:rStyle w:val="111"/>
                <w:rFonts w:ascii="Times New Roman" w:hAnsi="Times New Roman" w:cs="Times New Roman"/>
              </w:rPr>
              <w:t xml:space="preserve">структурно-функциональные характеристики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ИСПДн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апрель, </w:t>
            </w:r>
            <w:r w:rsidR="00152277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оябрь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Проверка ведения журнала по учету обращений субъектов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FF3001" w:rsidP="0015227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май, </w:t>
            </w:r>
            <w:r w:rsidR="00152277">
              <w:rPr>
                <w:rFonts w:ascii="Times New Roman" w:hAnsi="Times New Roman" w:cs="Times New Roman"/>
              </w:rPr>
              <w:t>дека</w:t>
            </w:r>
            <w:bookmarkStart w:id="0" w:name="_GoBack"/>
            <w:bookmarkEnd w:id="0"/>
            <w:r w:rsidRPr="005D1627">
              <w:rPr>
                <w:rFonts w:ascii="Times New Roman" w:hAnsi="Times New Roman" w:cs="Times New Roman"/>
              </w:rPr>
              <w:t>брь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ИСПДн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>ежеквартально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>Контроль работоспособности и корректности настроек средств защиты информации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>ежеквартально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proofErr w:type="gramStart"/>
            <w:r w:rsidRPr="005D1627">
              <w:rPr>
                <w:rStyle w:val="111"/>
                <w:rFonts w:ascii="Times New Roman" w:hAnsi="Times New Roman" w:cs="Times New Roman"/>
              </w:rPr>
              <w:t>Контроль за</w:t>
            </w:r>
            <w:proofErr w:type="gramEnd"/>
            <w:r w:rsidRPr="005D1627">
              <w:rPr>
                <w:rStyle w:val="111"/>
                <w:rFonts w:ascii="Times New Roman" w:hAnsi="Times New Roman" w:cs="Times New Roman"/>
              </w:rPr>
              <w:t xml:space="preserve"> обеспечением резервного копирования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>ежеквартально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>, а также предсказание появления новых, еще неизвестных, угроз</w:t>
            </w:r>
          </w:p>
        </w:tc>
        <w:tc>
          <w:tcPr>
            <w:tcW w:w="1218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627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 xml:space="preserve">условии </w:t>
            </w:r>
            <w:r w:rsidRPr="005D1627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5D1627">
              <w:rPr>
                <w:rFonts w:ascii="Times New Roman" w:hAnsi="Times New Roman" w:cs="Times New Roman"/>
              </w:rPr>
              <w:t xml:space="preserve"> аттестации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C2543">
              <w:rPr>
                <w:rFonts w:ascii="Times New Roman" w:hAnsi="Times New Roman" w:cs="Times New Roman"/>
              </w:rPr>
              <w:t xml:space="preserve">(переаттестации)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  <w:r w:rsidRPr="005D162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1627" w:rsidRPr="005D1627" w:rsidTr="005D1627">
        <w:trPr>
          <w:cantSplit/>
          <w:trHeight w:val="515"/>
        </w:trPr>
        <w:tc>
          <w:tcPr>
            <w:tcW w:w="249" w:type="pct"/>
            <w:shd w:val="clear" w:color="auto" w:fill="FFFFFF"/>
          </w:tcPr>
          <w:p w:rsidR="005D1627" w:rsidRPr="005D1627" w:rsidRDefault="005D1627" w:rsidP="005D1627">
            <w:pPr>
              <w:pStyle w:val="a0"/>
              <w:numPr>
                <w:ilvl w:val="0"/>
                <w:numId w:val="12"/>
              </w:numPr>
            </w:pPr>
          </w:p>
        </w:tc>
        <w:tc>
          <w:tcPr>
            <w:tcW w:w="3533" w:type="pct"/>
            <w:shd w:val="clear" w:color="auto" w:fill="FFFFFF"/>
          </w:tcPr>
          <w:p w:rsidR="005D1627" w:rsidRPr="005D1627" w:rsidRDefault="005D1627" w:rsidP="00FF3001">
            <w:pPr>
              <w:keepLines/>
              <w:spacing w:after="0" w:line="240" w:lineRule="auto"/>
              <w:rPr>
                <w:rStyle w:val="111"/>
                <w:rFonts w:ascii="Times New Roman" w:hAnsi="Times New Roman" w:cs="Times New Roman"/>
              </w:rPr>
            </w:pPr>
            <w:r w:rsidRPr="005D1627">
              <w:rPr>
                <w:rStyle w:val="111"/>
                <w:rFonts w:ascii="Times New Roman" w:hAnsi="Times New Roman" w:cs="Times New Roman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ПДн</w:t>
            </w:r>
            <w:proofErr w:type="spellEnd"/>
            <w:r w:rsidRPr="005D1627">
              <w:rPr>
                <w:rStyle w:val="111"/>
                <w:rFonts w:ascii="Times New Roman" w:hAnsi="Times New Roman" w:cs="Times New Roman"/>
              </w:rPr>
              <w:t xml:space="preserve"> до ввода в эксплуатацию </w:t>
            </w:r>
            <w:proofErr w:type="spellStart"/>
            <w:r w:rsidRPr="005D1627">
              <w:rPr>
                <w:rStyle w:val="111"/>
                <w:rFonts w:ascii="Times New Roman" w:hAnsi="Times New Roman" w:cs="Times New Roman"/>
              </w:rPr>
              <w:t>ИСПДн</w:t>
            </w:r>
            <w:proofErr w:type="spellEnd"/>
          </w:p>
        </w:tc>
        <w:tc>
          <w:tcPr>
            <w:tcW w:w="1218" w:type="pct"/>
            <w:shd w:val="clear" w:color="auto" w:fill="FFFFFF"/>
          </w:tcPr>
          <w:p w:rsidR="005D1627" w:rsidRPr="005D1627" w:rsidRDefault="005D1627" w:rsidP="005D1627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627">
              <w:rPr>
                <w:rFonts w:ascii="Times New Roman" w:hAnsi="Times New Roman" w:cs="Times New Roman"/>
              </w:rPr>
              <w:t xml:space="preserve">при </w:t>
            </w:r>
            <w:r>
              <w:rPr>
                <w:rFonts w:ascii="Times New Roman" w:hAnsi="Times New Roman" w:cs="Times New Roman"/>
              </w:rPr>
              <w:t xml:space="preserve">условии </w:t>
            </w:r>
            <w:r w:rsidRPr="005D1627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5D1627">
              <w:rPr>
                <w:rFonts w:ascii="Times New Roman" w:hAnsi="Times New Roman" w:cs="Times New Roman"/>
              </w:rPr>
              <w:t xml:space="preserve"> аттестации</w:t>
            </w:r>
            <w:r w:rsidR="00AC2543">
              <w:rPr>
                <w:rFonts w:ascii="Times New Roman" w:hAnsi="Times New Roman" w:cs="Times New Roman"/>
              </w:rPr>
              <w:t xml:space="preserve"> (переаттестации) </w:t>
            </w:r>
            <w:r w:rsidRPr="005D16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</w:tr>
    </w:tbl>
    <w:p w:rsidR="005D1627" w:rsidRPr="005D1627" w:rsidRDefault="005D1627" w:rsidP="005D162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5D1627" w:rsidRPr="005D1627" w:rsidSect="00D66BD8">
      <w:footerReference w:type="default" r:id="rId8"/>
      <w:pgSz w:w="11906" w:h="16838"/>
      <w:pgMar w:top="851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71B" w:rsidRDefault="004B471B">
      <w:pPr>
        <w:spacing w:after="0" w:line="240" w:lineRule="auto"/>
      </w:pPr>
      <w:r>
        <w:separator/>
      </w:r>
    </w:p>
  </w:endnote>
  <w:endnote w:type="continuationSeparator" w:id="0">
    <w:p w:rsidR="004B471B" w:rsidRDefault="004B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FB5A96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5614A3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71B" w:rsidRDefault="004B471B">
      <w:pPr>
        <w:spacing w:after="0" w:line="240" w:lineRule="auto"/>
      </w:pPr>
      <w:r>
        <w:separator/>
      </w:r>
    </w:p>
  </w:footnote>
  <w:footnote w:type="continuationSeparator" w:id="0">
    <w:p w:rsidR="004B471B" w:rsidRDefault="004B4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0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8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409"/>
    <w:rsid w:val="00057F54"/>
    <w:rsid w:val="000B3529"/>
    <w:rsid w:val="000F5409"/>
    <w:rsid w:val="00113C19"/>
    <w:rsid w:val="00133A82"/>
    <w:rsid w:val="00152277"/>
    <w:rsid w:val="00154C26"/>
    <w:rsid w:val="0023348C"/>
    <w:rsid w:val="0025082C"/>
    <w:rsid w:val="00252279"/>
    <w:rsid w:val="003643A8"/>
    <w:rsid w:val="004B471B"/>
    <w:rsid w:val="004D0E27"/>
    <w:rsid w:val="004D5C76"/>
    <w:rsid w:val="0050114B"/>
    <w:rsid w:val="00552DA7"/>
    <w:rsid w:val="005614A3"/>
    <w:rsid w:val="005A0FF3"/>
    <w:rsid w:val="005D1627"/>
    <w:rsid w:val="00623E12"/>
    <w:rsid w:val="007225F2"/>
    <w:rsid w:val="0076261C"/>
    <w:rsid w:val="007878B7"/>
    <w:rsid w:val="007B29F8"/>
    <w:rsid w:val="0086324E"/>
    <w:rsid w:val="008725C6"/>
    <w:rsid w:val="008E2FE1"/>
    <w:rsid w:val="009D27CF"/>
    <w:rsid w:val="009D3C09"/>
    <w:rsid w:val="00A35766"/>
    <w:rsid w:val="00AA62EF"/>
    <w:rsid w:val="00AB5AD6"/>
    <w:rsid w:val="00AC2543"/>
    <w:rsid w:val="00B26F1B"/>
    <w:rsid w:val="00B45DDD"/>
    <w:rsid w:val="00C44695"/>
    <w:rsid w:val="00CC7D2A"/>
    <w:rsid w:val="00D472B6"/>
    <w:rsid w:val="00D52BB3"/>
    <w:rsid w:val="00D615BF"/>
    <w:rsid w:val="00D66BD8"/>
    <w:rsid w:val="00DA4F5E"/>
    <w:rsid w:val="00E55CA0"/>
    <w:rsid w:val="00E77B92"/>
    <w:rsid w:val="00ED36BA"/>
    <w:rsid w:val="00F6424B"/>
    <w:rsid w:val="00FB5A96"/>
    <w:rsid w:val="00FF3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13C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1">
    <w:name w:val="heading 1"/>
    <w:basedOn w:val="a3"/>
    <w:next w:val="a3"/>
    <w:link w:val="12"/>
    <w:uiPriority w:val="9"/>
    <w:qFormat/>
    <w:rsid w:val="00113C1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113C1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113C1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113C1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113C1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113C1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113C1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113C1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113C1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13C1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113C1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113C1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113C1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113C1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113C1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113C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113C1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113C1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113C19"/>
  </w:style>
  <w:style w:type="paragraph" w:styleId="a8">
    <w:name w:val="Title"/>
    <w:basedOn w:val="a3"/>
    <w:next w:val="a3"/>
    <w:link w:val="a9"/>
    <w:uiPriority w:val="10"/>
    <w:qFormat/>
    <w:rsid w:val="00113C19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113C19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113C19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113C19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113C1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113C19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113C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113C19"/>
    <w:rPr>
      <w:i/>
    </w:rPr>
  </w:style>
  <w:style w:type="character" w:customStyle="1" w:styleId="HeaderChar">
    <w:name w:val="Header Char"/>
    <w:basedOn w:val="a4"/>
    <w:uiPriority w:val="99"/>
    <w:rsid w:val="00113C19"/>
  </w:style>
  <w:style w:type="character" w:customStyle="1" w:styleId="FooterChar">
    <w:name w:val="Footer Char"/>
    <w:basedOn w:val="a4"/>
    <w:uiPriority w:val="99"/>
    <w:rsid w:val="00113C19"/>
  </w:style>
  <w:style w:type="paragraph" w:styleId="ae">
    <w:name w:val="caption"/>
    <w:basedOn w:val="a3"/>
    <w:next w:val="a3"/>
    <w:uiPriority w:val="35"/>
    <w:semiHidden/>
    <w:unhideWhenUsed/>
    <w:qFormat/>
    <w:rsid w:val="00113C1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13C19"/>
  </w:style>
  <w:style w:type="table" w:customStyle="1" w:styleId="TableGridLight">
    <w:name w:val="Table Grid Light"/>
    <w:basedOn w:val="a5"/>
    <w:uiPriority w:val="59"/>
    <w:rsid w:val="00113C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5"/>
    <w:uiPriority w:val="59"/>
    <w:rsid w:val="00113C1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5"/>
    <w:uiPriority w:val="59"/>
    <w:rsid w:val="00113C1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5"/>
    <w:uiPriority w:val="59"/>
    <w:rsid w:val="00113C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113C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113C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113C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113C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113C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113C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113C1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113C1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rsid w:val="00113C1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113C1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113C1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113C1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113C1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113C1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113C1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113C1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113C1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113C19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113C1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113C19"/>
    <w:rPr>
      <w:sz w:val="18"/>
    </w:rPr>
  </w:style>
  <w:style w:type="character" w:styleId="af2">
    <w:name w:val="footnote reference"/>
    <w:basedOn w:val="a4"/>
    <w:uiPriority w:val="99"/>
    <w:unhideWhenUsed/>
    <w:rsid w:val="00113C19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113C1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113C19"/>
    <w:rPr>
      <w:sz w:val="20"/>
    </w:rPr>
  </w:style>
  <w:style w:type="character" w:styleId="af5">
    <w:name w:val="endnote reference"/>
    <w:basedOn w:val="a4"/>
    <w:uiPriority w:val="99"/>
    <w:semiHidden/>
    <w:unhideWhenUsed/>
    <w:rsid w:val="00113C19"/>
    <w:rPr>
      <w:vertAlign w:val="superscript"/>
    </w:rPr>
  </w:style>
  <w:style w:type="paragraph" w:styleId="13">
    <w:name w:val="toc 1"/>
    <w:basedOn w:val="a3"/>
    <w:next w:val="a3"/>
    <w:uiPriority w:val="39"/>
    <w:unhideWhenUsed/>
    <w:rsid w:val="00113C19"/>
    <w:pPr>
      <w:spacing w:after="57"/>
    </w:pPr>
  </w:style>
  <w:style w:type="paragraph" w:styleId="24">
    <w:name w:val="toc 2"/>
    <w:basedOn w:val="a3"/>
    <w:next w:val="a3"/>
    <w:uiPriority w:val="39"/>
    <w:unhideWhenUsed/>
    <w:rsid w:val="00113C19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113C19"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rsid w:val="00113C19"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rsid w:val="00113C19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113C19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113C19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113C19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113C19"/>
    <w:pPr>
      <w:spacing w:after="57"/>
      <w:ind w:left="2268"/>
    </w:pPr>
  </w:style>
  <w:style w:type="paragraph" w:styleId="af6">
    <w:name w:val="TOC Heading"/>
    <w:uiPriority w:val="39"/>
    <w:unhideWhenUsed/>
    <w:rsid w:val="00113C19"/>
  </w:style>
  <w:style w:type="paragraph" w:styleId="af7">
    <w:name w:val="table of figures"/>
    <w:basedOn w:val="a3"/>
    <w:next w:val="a3"/>
    <w:uiPriority w:val="99"/>
    <w:unhideWhenUsed/>
    <w:rsid w:val="00113C19"/>
    <w:pPr>
      <w:spacing w:after="0"/>
    </w:pPr>
  </w:style>
  <w:style w:type="paragraph" w:customStyle="1" w:styleId="ConsPlusNormal">
    <w:name w:val="ConsPlusNormal"/>
    <w:uiPriority w:val="99"/>
    <w:rsid w:val="00113C1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113C1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113C19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113C19"/>
    <w:pPr>
      <w:ind w:left="720"/>
    </w:pPr>
  </w:style>
  <w:style w:type="paragraph" w:styleId="afb">
    <w:name w:val="Balloon Text"/>
    <w:basedOn w:val="a3"/>
    <w:link w:val="afc"/>
    <w:uiPriority w:val="99"/>
    <w:semiHidden/>
    <w:rsid w:val="00113C1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113C19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113C1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113C19"/>
    <w:rPr>
      <w:rFonts w:ascii="Calibri" w:hAnsi="Calibri" w:cs="Calibri"/>
    </w:rPr>
  </w:style>
  <w:style w:type="paragraph" w:customStyle="1" w:styleId="aff">
    <w:name w:val="Знак Знак Знак"/>
    <w:basedOn w:val="a3"/>
    <w:rsid w:val="00113C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113C19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113C19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4">
    <w:name w:val="Основной текст Знак1"/>
    <w:uiPriority w:val="99"/>
    <w:semiHidden/>
    <w:rsid w:val="00113C19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113C1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113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9D3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Стиль 11 пт"/>
    <w:rsid w:val="005D1627"/>
    <w:rPr>
      <w:sz w:val="22"/>
    </w:rPr>
  </w:style>
  <w:style w:type="numbering" w:customStyle="1" w:styleId="1">
    <w:name w:val="Стиль1"/>
    <w:rsid w:val="005D1627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MEDIKI</cp:lastModifiedBy>
  <cp:revision>4</cp:revision>
  <dcterms:created xsi:type="dcterms:W3CDTF">2025-03-13T05:35:00Z</dcterms:created>
  <dcterms:modified xsi:type="dcterms:W3CDTF">2025-03-13T08:50:00Z</dcterms:modified>
</cp:coreProperties>
</file>