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18" w:rsidRPr="00F06318" w:rsidRDefault="00F06318" w:rsidP="00F06318">
      <w:pPr>
        <w:rPr>
          <w:sz w:val="22"/>
          <w:szCs w:val="22"/>
        </w:rPr>
      </w:pPr>
      <w:bookmarkStart w:id="0" w:name="sub_100"/>
      <w:r w:rsidRPr="00F06318">
        <w:rPr>
          <w:sz w:val="22"/>
          <w:szCs w:val="22"/>
        </w:rPr>
        <w:t xml:space="preserve">                                                    </w:t>
      </w:r>
      <w:r w:rsidR="00447541">
        <w:rPr>
          <w:sz w:val="22"/>
          <w:szCs w:val="22"/>
        </w:rPr>
        <w:t xml:space="preserve"> </w:t>
      </w:r>
      <w:r w:rsidRPr="00F06318">
        <w:rPr>
          <w:sz w:val="22"/>
          <w:szCs w:val="22"/>
        </w:rPr>
        <w:t>Утверждаю:</w:t>
      </w:r>
    </w:p>
    <w:p w:rsidR="00447541" w:rsidRDefault="00F06318" w:rsidP="00447541">
      <w:pPr>
        <w:rPr>
          <w:sz w:val="22"/>
          <w:szCs w:val="22"/>
        </w:rPr>
      </w:pPr>
      <w:r w:rsidRPr="00F06318">
        <w:rPr>
          <w:sz w:val="22"/>
          <w:szCs w:val="22"/>
        </w:rPr>
        <w:t xml:space="preserve">                                                     Директор ГАСУСОН «</w:t>
      </w:r>
      <w:r w:rsidR="00447541">
        <w:rPr>
          <w:sz w:val="22"/>
          <w:szCs w:val="22"/>
        </w:rPr>
        <w:t>Трубчевский д</w:t>
      </w:r>
      <w:r w:rsidRPr="00F06318">
        <w:rPr>
          <w:sz w:val="22"/>
          <w:szCs w:val="22"/>
        </w:rPr>
        <w:t xml:space="preserve">ом-интернат </w:t>
      </w:r>
      <w:r w:rsidR="00447541">
        <w:rPr>
          <w:sz w:val="22"/>
          <w:szCs w:val="22"/>
        </w:rPr>
        <w:t xml:space="preserve"> </w:t>
      </w:r>
    </w:p>
    <w:p w:rsidR="00F06318" w:rsidRPr="00F06318" w:rsidRDefault="00447541" w:rsidP="0044754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для  престарелых  и  инвалидов»</w:t>
      </w:r>
    </w:p>
    <w:p w:rsidR="00F06318" w:rsidRPr="00F06318" w:rsidRDefault="00F06318" w:rsidP="00F06318">
      <w:pPr>
        <w:rPr>
          <w:sz w:val="22"/>
          <w:szCs w:val="22"/>
        </w:rPr>
      </w:pPr>
      <w:r w:rsidRPr="00F06318">
        <w:rPr>
          <w:sz w:val="22"/>
          <w:szCs w:val="22"/>
        </w:rPr>
        <w:t xml:space="preserve">                                                     ________________ Е.В.Шакина</w:t>
      </w:r>
    </w:p>
    <w:p w:rsidR="00F06318" w:rsidRDefault="00F06318">
      <w:pPr>
        <w:pStyle w:val="1"/>
      </w:pPr>
    </w:p>
    <w:p w:rsidR="00F06318" w:rsidRDefault="00F06318">
      <w:pPr>
        <w:pStyle w:val="1"/>
      </w:pPr>
      <w:r>
        <w:t xml:space="preserve">Должностная  инструкция </w:t>
      </w:r>
      <w:proofErr w:type="gramStart"/>
      <w:r>
        <w:t>ответственного</w:t>
      </w:r>
      <w:proofErr w:type="gramEnd"/>
      <w:r>
        <w:t xml:space="preserve">  за  профилактику  коррупционных  и  иных  правонарушений</w:t>
      </w:r>
    </w:p>
    <w:p w:rsidR="00F06318" w:rsidRDefault="00F06318">
      <w:pPr>
        <w:pStyle w:val="1"/>
      </w:pPr>
    </w:p>
    <w:p w:rsidR="00F9342E" w:rsidRDefault="002D7E07">
      <w:pPr>
        <w:pStyle w:val="1"/>
      </w:pPr>
      <w:r>
        <w:t>1. Общие положения</w:t>
      </w:r>
    </w:p>
    <w:bookmarkEnd w:id="0"/>
    <w:p w:rsidR="00F9342E" w:rsidRDefault="00F9342E"/>
    <w:p w:rsidR="00F9342E" w:rsidRDefault="002D7E07">
      <w:bookmarkStart w:id="1" w:name="sub_101"/>
      <w:r>
        <w:t xml:space="preserve">1.1.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относится к категории специалистов и непосредственно подчиняется </w:t>
      </w:r>
      <w:r w:rsidR="00F06318">
        <w:t>директору</w:t>
      </w:r>
      <w:r>
        <w:t>.</w:t>
      </w:r>
    </w:p>
    <w:p w:rsidR="00F9342E" w:rsidRDefault="002D7E07">
      <w:bookmarkStart w:id="2" w:name="sub_102"/>
      <w:bookmarkEnd w:id="1"/>
      <w:r>
        <w:t xml:space="preserve">1.2. </w:t>
      </w:r>
      <w:proofErr w:type="gramStart"/>
      <w:r>
        <w:t>Ответственный</w:t>
      </w:r>
      <w:proofErr w:type="gramEnd"/>
      <w:r>
        <w:t xml:space="preserve"> за профилактику коррупционных и иных правонарушений назначается на должность и освобождается от нее приказом</w:t>
      </w:r>
      <w:r w:rsidR="00F06318">
        <w:t xml:space="preserve"> директора</w:t>
      </w:r>
      <w:r>
        <w:t>.</w:t>
      </w:r>
    </w:p>
    <w:p w:rsidR="00F9342E" w:rsidRDefault="002D7E07">
      <w:bookmarkStart w:id="3" w:name="sub_103"/>
      <w:bookmarkEnd w:id="2"/>
      <w:r>
        <w:t xml:space="preserve">1.3. </w:t>
      </w:r>
      <w:proofErr w:type="gramStart"/>
      <w:r>
        <w:t>На должность ответственного за профилактику коррупционных и иных правонарушений назначается лицо, имеющее высшее профессиональное образование без предъявления требований к стажу работы или среднее профессиональное образование и стаж работы в должностях, замещаемых специалистами со средним профессиональным образованием</w:t>
      </w:r>
      <w:r w:rsidR="005C7249">
        <w:t>.</w:t>
      </w:r>
      <w:proofErr w:type="gramEnd"/>
    </w:p>
    <w:p w:rsidR="00F9342E" w:rsidRDefault="002D7E07">
      <w:bookmarkStart w:id="4" w:name="sub_104"/>
      <w:bookmarkEnd w:id="3"/>
      <w:r>
        <w:t>1.4. Ответственный за профилактику коррупционных и иных правонарушений должен знать:</w:t>
      </w:r>
    </w:p>
    <w:bookmarkEnd w:id="4"/>
    <w:p w:rsidR="00F9342E" w:rsidRDefault="002D7E07">
      <w:r>
        <w:t xml:space="preserve">- </w:t>
      </w:r>
      <w:hyperlink r:id="rId7" w:history="1">
        <w:r>
          <w:rPr>
            <w:rStyle w:val="a4"/>
          </w:rPr>
          <w:t>Конституцию</w:t>
        </w:r>
      </w:hyperlink>
      <w:r>
        <w:t xml:space="preserve"> РФ;</w:t>
      </w:r>
    </w:p>
    <w:p w:rsidR="00F9342E" w:rsidRDefault="002D7E07">
      <w:r>
        <w:t xml:space="preserve">- </w:t>
      </w:r>
      <w:hyperlink r:id="rId8" w:history="1">
        <w:r>
          <w:rPr>
            <w:rStyle w:val="a4"/>
          </w:rPr>
          <w:t>законодательство</w:t>
        </w:r>
      </w:hyperlink>
      <w:r>
        <w:t xml:space="preserve"> Российской Федерации в области противодействия коррупции;</w:t>
      </w:r>
    </w:p>
    <w:p w:rsidR="00F9342E" w:rsidRDefault="002D7E07">
      <w:r>
        <w:t xml:space="preserve">- </w:t>
      </w:r>
      <w:hyperlink r:id="rId9" w:history="1">
        <w:r>
          <w:rPr>
            <w:rStyle w:val="a4"/>
          </w:rPr>
          <w:t>гражданское</w:t>
        </w:r>
      </w:hyperlink>
      <w:r>
        <w:t xml:space="preserve">, </w:t>
      </w:r>
      <w:hyperlink r:id="rId10" w:history="1">
        <w:r>
          <w:rPr>
            <w:rStyle w:val="a4"/>
          </w:rPr>
          <w:t>уголовное</w:t>
        </w:r>
      </w:hyperlink>
      <w:r>
        <w:t xml:space="preserve">, </w:t>
      </w:r>
      <w:hyperlink r:id="rId11" w:history="1">
        <w:r>
          <w:rPr>
            <w:rStyle w:val="a4"/>
          </w:rPr>
          <w:t>административное</w:t>
        </w:r>
      </w:hyperlink>
      <w:r>
        <w:t xml:space="preserve">, </w:t>
      </w:r>
      <w:hyperlink r:id="rId12" w:history="1">
        <w:r>
          <w:rPr>
            <w:rStyle w:val="a4"/>
          </w:rPr>
          <w:t>трудовое</w:t>
        </w:r>
      </w:hyperlink>
      <w:r>
        <w:t>, финансовое право;</w:t>
      </w:r>
    </w:p>
    <w:p w:rsidR="00F9342E" w:rsidRDefault="002D7E07">
      <w:r>
        <w:t>- отраслевое законодательство в сфере деятельности организации;</w:t>
      </w:r>
    </w:p>
    <w:p w:rsidR="00F9342E" w:rsidRDefault="002D7E07">
      <w:r>
        <w:t>- структуру организации;</w:t>
      </w:r>
    </w:p>
    <w:p w:rsidR="00F9342E" w:rsidRDefault="002D7E07">
      <w:r>
        <w:t>- антикоррупционную политику организации;</w:t>
      </w:r>
    </w:p>
    <w:p w:rsidR="00F9342E" w:rsidRDefault="002D7E07">
      <w:r>
        <w:t>- кодекс этики и служебного поведения организации;</w:t>
      </w:r>
    </w:p>
    <w:p w:rsidR="00F9342E" w:rsidRDefault="002D7E07">
      <w:r>
        <w:t>- методы убеждения, аргументации своей позиции;</w:t>
      </w:r>
    </w:p>
    <w:p w:rsidR="00F9342E" w:rsidRDefault="002D7E07">
      <w:r>
        <w:t>- этику делового общения;</w:t>
      </w:r>
    </w:p>
    <w:p w:rsidR="00F9342E" w:rsidRDefault="002D7E07">
      <w: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F9342E" w:rsidRDefault="002D7E07">
      <w:r>
        <w:t>- правила защиты информации;</w:t>
      </w:r>
    </w:p>
    <w:p w:rsidR="00F9342E" w:rsidRDefault="002D7E07">
      <w:r>
        <w:t>- правила внутреннего трудового распорядка;</w:t>
      </w:r>
    </w:p>
    <w:p w:rsidR="00F9342E" w:rsidRDefault="002D7E07">
      <w:r>
        <w:t>- правила и нормы охраны труда, техники безопасности и противопожарной защиты;</w:t>
      </w:r>
    </w:p>
    <w:p w:rsidR="00F9342E" w:rsidRDefault="002D7E07">
      <w:bookmarkStart w:id="5" w:name="sub_105"/>
      <w:r>
        <w:t>1.5. На время отсутствия ответственного за профилактику коррупционных и иных правонарушений его должностные обязанности выполняет</w:t>
      </w:r>
      <w:r w:rsidR="005C7249">
        <w:t xml:space="preserve"> __________________________________</w:t>
      </w:r>
      <w:r>
        <w:t>.</w:t>
      </w:r>
    </w:p>
    <w:bookmarkEnd w:id="5"/>
    <w:p w:rsidR="00F9342E" w:rsidRDefault="00F9342E"/>
    <w:p w:rsidR="00F9342E" w:rsidRDefault="002D7E07">
      <w:pPr>
        <w:pStyle w:val="1"/>
      </w:pPr>
      <w:bookmarkStart w:id="6" w:name="sub_200"/>
      <w:r>
        <w:t>2. Должностные обязанности</w:t>
      </w:r>
    </w:p>
    <w:bookmarkEnd w:id="6"/>
    <w:p w:rsidR="00F9342E" w:rsidRDefault="00F9342E"/>
    <w:p w:rsidR="00F9342E" w:rsidRDefault="002D7E07">
      <w:r>
        <w:t xml:space="preserve">На </w:t>
      </w:r>
      <w:proofErr w:type="gramStart"/>
      <w:r>
        <w:t>ответственного</w:t>
      </w:r>
      <w:proofErr w:type="gramEnd"/>
      <w:r>
        <w:t xml:space="preserve"> за профилактику коррупционных и иных правонарушений возлагаются следующие должностные обязанности:</w:t>
      </w:r>
    </w:p>
    <w:p w:rsidR="00F9342E" w:rsidRDefault="002D7E07">
      <w:bookmarkStart w:id="7" w:name="sub_201"/>
      <w:r>
        <w:t xml:space="preserve">2.1. Обеспечение соблюдения работниками организации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</w:t>
      </w:r>
      <w:hyperlink r:id="rId13" w:history="1">
        <w:r w:rsidRPr="000F1F45">
          <w:rPr>
            <w:rStyle w:val="a4"/>
            <w:b w:val="0"/>
            <w:color w:val="auto"/>
          </w:rPr>
          <w:t>Федеральным законом</w:t>
        </w:r>
      </w:hyperlink>
      <w:r w:rsidRPr="000F1F45">
        <w:rPr>
          <w:b/>
        </w:rPr>
        <w:t xml:space="preserve"> </w:t>
      </w:r>
      <w:r>
        <w:t>"О противодействии коррупции" и другими федеральными законами</w:t>
      </w:r>
      <w:proofErr w:type="gramStart"/>
      <w:r w:rsidR="000F1F45">
        <w:t xml:space="preserve"> </w:t>
      </w:r>
      <w:bookmarkStart w:id="8" w:name="_GoBack"/>
      <w:bookmarkEnd w:id="8"/>
      <w:r>
        <w:t>.</w:t>
      </w:r>
      <w:proofErr w:type="gramEnd"/>
    </w:p>
    <w:p w:rsidR="00F9342E" w:rsidRDefault="002D7E07">
      <w:bookmarkStart w:id="9" w:name="sub_202"/>
      <w:bookmarkEnd w:id="7"/>
      <w:r>
        <w:t>2.2. Принятие мер по выявлению и устранению причин и условий, способствующих возникновению конфликта интересов.</w:t>
      </w:r>
    </w:p>
    <w:p w:rsidR="00F9342E" w:rsidRDefault="002D7E07">
      <w:bookmarkStart w:id="10" w:name="sub_203"/>
      <w:bookmarkEnd w:id="9"/>
      <w:r>
        <w:t xml:space="preserve">2.3. Оказание работникам организации консультативной помощи по вопросам, связанным с профилактикой коррупционных и иных правонарушений, применению на практике кодекса этики и </w:t>
      </w:r>
      <w:r>
        <w:lastRenderedPageBreak/>
        <w:t>служебного поведения работников организации.</w:t>
      </w:r>
    </w:p>
    <w:p w:rsidR="00F9342E" w:rsidRDefault="002D7E07">
      <w:bookmarkStart w:id="11" w:name="sub_204"/>
      <w:bookmarkEnd w:id="10"/>
      <w:r>
        <w:t>2.4. Обеспечение реализации работниками обязанности по уведомлению руководителя организации,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правонарушений.</w:t>
      </w:r>
    </w:p>
    <w:p w:rsidR="00F9342E" w:rsidRDefault="002D7E07">
      <w:bookmarkStart w:id="12" w:name="sub_205"/>
      <w:bookmarkEnd w:id="11"/>
      <w:r>
        <w:t>2.5. Организация правового просвещения работников организации.</w:t>
      </w:r>
    </w:p>
    <w:p w:rsidR="00F9342E" w:rsidRDefault="002D7E07">
      <w:bookmarkStart w:id="13" w:name="sub_206"/>
      <w:bookmarkEnd w:id="12"/>
      <w:r>
        <w:t>2.6. Обеспечение проведения проверки соблюдения работниками требований к служебному поведению.</w:t>
      </w:r>
    </w:p>
    <w:p w:rsidR="00F9342E" w:rsidRDefault="002D7E07">
      <w:bookmarkStart w:id="14" w:name="sub_207"/>
      <w:bookmarkEnd w:id="13"/>
      <w:r>
        <w:t xml:space="preserve">2.7. </w:t>
      </w:r>
      <w:proofErr w:type="gramStart"/>
      <w:r>
        <w:t xml:space="preserve">Сбор, обработка и проверка полноты заполнения справок о доходах, расходах, об имуществе и обязательствах имущественного характера, при назначении на которые граждане и при замещении которых работники, включенные в перечень должностей в соответствии с </w:t>
      </w:r>
      <w:hyperlink r:id="rId14" w:history="1">
        <w:r>
          <w:rPr>
            <w:rStyle w:val="a4"/>
          </w:rPr>
          <w:t>подпунктом "а" пункта 22</w:t>
        </w:r>
      </w:hyperlink>
      <w:r>
        <w:t xml:space="preserve"> Указа Президента Российской Федерации от 2 апреля 2013 г. N 309 "О мерах по реализации отдельных положений </w:t>
      </w:r>
      <w:hyperlink r:id="rId15" w:history="1">
        <w:r>
          <w:rPr>
            <w:rStyle w:val="a4"/>
          </w:rPr>
          <w:t>Федерального закона</w:t>
        </w:r>
      </w:hyperlink>
      <w:r>
        <w:t xml:space="preserve"> "О противодействии коррупции", обязаны</w:t>
      </w:r>
      <w:proofErr w:type="gramEnd"/>
      <w:r>
        <w:t xml:space="preserve">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детей.</w:t>
      </w:r>
    </w:p>
    <w:p w:rsidR="00F9342E" w:rsidRDefault="002D7E07">
      <w:bookmarkStart w:id="15" w:name="sub_208"/>
      <w:bookmarkEnd w:id="14"/>
      <w:r>
        <w:t>2.8. Подготовка в соответствии со своей компетенцией локальных нормативных актов о противодействии коррупции.</w:t>
      </w:r>
    </w:p>
    <w:p w:rsidR="00F9342E" w:rsidRDefault="002D7E07">
      <w:bookmarkStart w:id="16" w:name="sub_209"/>
      <w:bookmarkEnd w:id="15"/>
      <w:r>
        <w:t>2.9. Взаимодействие с правоохранительными органами в установленной сфере деятельности.</w:t>
      </w:r>
    </w:p>
    <w:p w:rsidR="00F9342E" w:rsidRDefault="002D7E07">
      <w:bookmarkStart w:id="17" w:name="sub_210"/>
      <w:bookmarkEnd w:id="16"/>
      <w:r>
        <w:t>2.10. Обеспечение сохранности и конфиденциальности сведений о работниках, полученных в ходе своей деятельности.</w:t>
      </w:r>
    </w:p>
    <w:bookmarkEnd w:id="17"/>
    <w:p w:rsidR="00F9342E" w:rsidRDefault="00F9342E"/>
    <w:sectPr w:rsidR="00F9342E" w:rsidSect="00864D3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A8B" w:rsidRDefault="00707A8B">
      <w:r>
        <w:separator/>
      </w:r>
    </w:p>
  </w:endnote>
  <w:endnote w:type="continuationSeparator" w:id="0">
    <w:p w:rsidR="00707A8B" w:rsidRDefault="00707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A0" w:rsidRDefault="001F4DA0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F9342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F9342E" w:rsidRDefault="00C6301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D7E07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3BD9">
            <w:rPr>
              <w:rFonts w:ascii="Times New Roman" w:hAnsi="Times New Roman" w:cs="Times New Roman"/>
              <w:noProof/>
              <w:sz w:val="20"/>
              <w:szCs w:val="20"/>
            </w:rPr>
            <w:t>07.04.2023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D7E0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9342E" w:rsidRDefault="002D7E0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9342E" w:rsidRDefault="00C6301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2D7E07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63BD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2D7E07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63BD9" w:rsidRPr="00E63BD9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A0" w:rsidRDefault="001F4DA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A8B" w:rsidRDefault="00707A8B">
      <w:r>
        <w:separator/>
      </w:r>
    </w:p>
  </w:footnote>
  <w:footnote w:type="continuationSeparator" w:id="0">
    <w:p w:rsidR="00707A8B" w:rsidRDefault="00707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A0" w:rsidRDefault="001F4DA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42E" w:rsidRDefault="001F4DA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Пример отдельных разделов для </w:t>
    </w:r>
    <w:r w:rsidR="002D7E07">
      <w:rPr>
        <w:rFonts w:ascii="Times New Roman" w:hAnsi="Times New Roman" w:cs="Times New Roman"/>
        <w:sz w:val="20"/>
        <w:szCs w:val="20"/>
      </w:rPr>
      <w:t xml:space="preserve">должностной инструкции </w:t>
    </w:r>
    <w:proofErr w:type="gramStart"/>
    <w:r w:rsidR="002D7E07">
      <w:rPr>
        <w:rFonts w:ascii="Times New Roman" w:hAnsi="Times New Roman" w:cs="Times New Roman"/>
        <w:sz w:val="20"/>
        <w:szCs w:val="20"/>
      </w:rPr>
      <w:t>ответственного</w:t>
    </w:r>
    <w:proofErr w:type="gramEnd"/>
    <w:r w:rsidR="002D7E07">
      <w:rPr>
        <w:rFonts w:ascii="Times New Roman" w:hAnsi="Times New Roman" w:cs="Times New Roman"/>
        <w:sz w:val="20"/>
        <w:szCs w:val="20"/>
      </w:rPr>
      <w:t xml:space="preserve"> за профилактику коррупционных и иных правонарушений…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DA0" w:rsidRDefault="001F4DA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4DA0"/>
    <w:rsid w:val="000F1F45"/>
    <w:rsid w:val="00141030"/>
    <w:rsid w:val="001F4DA0"/>
    <w:rsid w:val="00287065"/>
    <w:rsid w:val="002D7E07"/>
    <w:rsid w:val="00332167"/>
    <w:rsid w:val="00335A36"/>
    <w:rsid w:val="00447541"/>
    <w:rsid w:val="005C7249"/>
    <w:rsid w:val="00707A8B"/>
    <w:rsid w:val="00864D3B"/>
    <w:rsid w:val="008E2CF7"/>
    <w:rsid w:val="00BF7740"/>
    <w:rsid w:val="00C6301E"/>
    <w:rsid w:val="00E54585"/>
    <w:rsid w:val="00E63BD9"/>
    <w:rsid w:val="00F06318"/>
    <w:rsid w:val="00F9342E"/>
    <w:rsid w:val="00FB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64D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64D3B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64D3B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864D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64D3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64D3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864D3B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64D3B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64D3B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864D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4D3B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64D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4D3B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64203/0" TargetMode="External"/><Relationship Id="rId13" Type="http://schemas.openxmlformats.org/officeDocument/2006/relationships/hyperlink" Target="http://internet.garant.ru/document/redirect/12164203/0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internet.garant.ru/document/redirect/10103000/0" TargetMode="External"/><Relationship Id="rId12" Type="http://schemas.openxmlformats.org/officeDocument/2006/relationships/hyperlink" Target="http://internet.garant.ru/document/redirect/12125268/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2125267/0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12164203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0108000/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64072/0" TargetMode="External"/><Relationship Id="rId14" Type="http://schemas.openxmlformats.org/officeDocument/2006/relationships/hyperlink" Target="http://internet.garant.ru/document/redirect/70350274/220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MEDIKI</cp:lastModifiedBy>
  <cp:revision>8</cp:revision>
  <cp:lastPrinted>2024-03-11T07:32:00Z</cp:lastPrinted>
  <dcterms:created xsi:type="dcterms:W3CDTF">2023-04-07T11:33:00Z</dcterms:created>
  <dcterms:modified xsi:type="dcterms:W3CDTF">2024-03-11T07:43:00Z</dcterms:modified>
</cp:coreProperties>
</file>